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4B4" w:rsidRDefault="00D714B4"/>
    <w:p w:rsidR="00D714B4" w:rsidRDefault="00D714B4"/>
    <w:p w:rsidR="00D714B4" w:rsidRDefault="00D714B4"/>
    <w:p w:rsidR="00D714B4" w:rsidRDefault="00D714B4"/>
    <w:p w:rsidR="00D714B4" w:rsidRDefault="00D714B4">
      <w:pPr>
        <w:ind w:right="2"/>
        <w:jc w:val="center"/>
        <w:rPr>
          <w:rFonts w:ascii="Tahoma" w:hAnsi="Tahoma" w:cs="Tahoma"/>
          <w:b/>
          <w:sz w:val="32"/>
          <w:szCs w:val="36"/>
        </w:rPr>
      </w:pPr>
    </w:p>
    <w:p w:rsidR="00D714B4" w:rsidRDefault="00D714B4">
      <w:pPr>
        <w:ind w:right="2"/>
        <w:jc w:val="center"/>
        <w:rPr>
          <w:rFonts w:ascii="Tahoma" w:hAnsi="Tahoma" w:cs="Tahoma"/>
          <w:b/>
          <w:sz w:val="32"/>
          <w:szCs w:val="36"/>
        </w:rPr>
      </w:pPr>
    </w:p>
    <w:p w:rsidR="00D714B4" w:rsidRDefault="009E7453">
      <w:pPr>
        <w:ind w:right="2"/>
        <w:jc w:val="center"/>
        <w:rPr>
          <w:rFonts w:ascii="Tahoma" w:hAnsi="Tahoma" w:cs="Tahoma"/>
          <w:b/>
          <w:sz w:val="32"/>
          <w:lang w:val="sl-SI"/>
        </w:rPr>
      </w:pPr>
      <w:r>
        <w:rPr>
          <w:rFonts w:ascii="Tahoma" w:hAnsi="Tahoma" w:cs="Tahoma"/>
          <w:b/>
          <w:sz w:val="32"/>
          <w:szCs w:val="36"/>
        </w:rPr>
        <w:t>ТРИГЛАВ осигурање КУП РАДИВОЈА КОРА</w:t>
      </w:r>
      <w:r>
        <w:rPr>
          <w:rFonts w:ascii="Tahoma" w:hAnsi="Tahoma" w:cs="Tahoma"/>
          <w:b/>
          <w:sz w:val="32"/>
          <w:szCs w:val="36"/>
          <w:lang w:val="sl-SI"/>
        </w:rPr>
        <w:t>ЋА 2017/2018</w:t>
      </w:r>
    </w:p>
    <w:p w:rsidR="00D714B4" w:rsidRDefault="009E7453">
      <w:pPr>
        <w:ind w:right="2"/>
        <w:jc w:val="center"/>
        <w:rPr>
          <w:rFonts w:ascii="Tahoma" w:hAnsi="Tahoma" w:cs="Tahoma"/>
          <w:b/>
          <w:w w:val="105"/>
          <w:sz w:val="24"/>
        </w:rPr>
      </w:pPr>
      <w:r>
        <w:rPr>
          <w:rFonts w:ascii="Tahoma" w:hAnsi="Tahoma" w:cs="Tahoma"/>
          <w:b/>
          <w:color w:val="000000" w:themeColor="text1"/>
          <w:w w:val="105"/>
          <w:sz w:val="24"/>
        </w:rPr>
        <w:t xml:space="preserve">НИШ, СЦ ЧАИР </w:t>
      </w:r>
      <w:r>
        <w:rPr>
          <w:rFonts w:ascii="Tahoma" w:hAnsi="Tahoma" w:cs="Tahoma"/>
          <w:b/>
          <w:w w:val="105"/>
          <w:sz w:val="24"/>
        </w:rPr>
        <w:t>15-18. ФЕБРУАР 2018.</w:t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  <w:highlight w:val="yellow"/>
        </w:rPr>
      </w:pPr>
    </w:p>
    <w:p w:rsidR="00D714B4" w:rsidRDefault="009E7453">
      <w:pPr>
        <w:ind w:right="2"/>
      </w:pPr>
      <w:r>
        <w:rPr>
          <w:rFonts w:ascii="Tahoma" w:hAnsi="Tahoma" w:cs="Tahoma"/>
          <w:b/>
          <w:sz w:val="24"/>
          <w:szCs w:val="24"/>
          <w:highlight w:val="yellow"/>
        </w:rPr>
        <w:t>ОПШТЕ ИНФОРМАЦИЈЕ</w:t>
      </w:r>
    </w:p>
    <w:p w:rsidR="00D714B4" w:rsidRDefault="009E7453">
      <w:pPr>
        <w:pStyle w:val="BodyText"/>
        <w:rPr>
          <w:rFonts w:ascii="Tahoma" w:hAnsi="Tahoma" w:cs="Tahoma"/>
          <w:b/>
          <w:sz w:val="20"/>
          <w:szCs w:val="22"/>
        </w:rPr>
      </w:pPr>
      <w:r>
        <w:rPr>
          <w:rFonts w:ascii="Tahoma" w:hAnsi="Tahoma" w:cs="Tahoma"/>
          <w:b/>
          <w:sz w:val="20"/>
          <w:szCs w:val="22"/>
        </w:rPr>
        <w:t>Почетак кошаркашких утакмица:</w:t>
      </w:r>
    </w:p>
    <w:p w:rsidR="00D714B4" w:rsidRDefault="009E7453">
      <w:pPr>
        <w:pStyle w:val="BodyText"/>
        <w:ind w:left="1440" w:hanging="720"/>
        <w:rPr>
          <w:rFonts w:ascii="Tahoma" w:hAnsi="Tahoma" w:cs="Tahoma"/>
          <w:b/>
          <w:sz w:val="20"/>
          <w:szCs w:val="22"/>
        </w:rPr>
      </w:pPr>
      <w:r>
        <w:rPr>
          <w:rFonts w:ascii="Tahoma" w:hAnsi="Tahoma" w:cs="Tahoma"/>
          <w:sz w:val="20"/>
          <w:szCs w:val="22"/>
        </w:rPr>
        <w:t>-</w:t>
      </w:r>
      <w:r>
        <w:rPr>
          <w:rFonts w:ascii="Tahoma" w:hAnsi="Tahoma" w:cs="Tahoma"/>
          <w:sz w:val="20"/>
          <w:szCs w:val="22"/>
        </w:rPr>
        <w:tab/>
        <w:t xml:space="preserve">15.02.2018. </w:t>
      </w:r>
      <w:proofErr w:type="gramStart"/>
      <w:r>
        <w:rPr>
          <w:rFonts w:ascii="Tahoma" w:hAnsi="Tahoma" w:cs="Tahoma"/>
          <w:sz w:val="20"/>
          <w:szCs w:val="22"/>
        </w:rPr>
        <w:t>прва</w:t>
      </w:r>
      <w:proofErr w:type="gramEnd"/>
      <w:r>
        <w:rPr>
          <w:rFonts w:ascii="Tahoma" w:hAnsi="Tahoma" w:cs="Tahoma"/>
          <w:sz w:val="20"/>
          <w:szCs w:val="22"/>
        </w:rPr>
        <w:t xml:space="preserve"> четвртфинална утакмица у 16:50; друга четвртфинална утакмица у 19:20</w:t>
      </w:r>
    </w:p>
    <w:p w:rsidR="00D714B4" w:rsidRDefault="009E7453">
      <w:pPr>
        <w:pStyle w:val="BodyText"/>
        <w:tabs>
          <w:tab w:val="left" w:pos="709"/>
        </w:tabs>
        <w:ind w:left="1440" w:hanging="1440"/>
        <w:rPr>
          <w:rFonts w:ascii="Tahoma" w:hAnsi="Tahoma" w:cs="Tahoma"/>
          <w:sz w:val="20"/>
          <w:szCs w:val="22"/>
        </w:rPr>
      </w:pPr>
      <w:r>
        <w:rPr>
          <w:rFonts w:ascii="Tahoma" w:hAnsi="Tahoma" w:cs="Tahoma"/>
          <w:sz w:val="20"/>
          <w:szCs w:val="22"/>
        </w:rPr>
        <w:tab/>
        <w:t>-</w:t>
      </w:r>
      <w:r>
        <w:rPr>
          <w:rFonts w:ascii="Tahoma" w:hAnsi="Tahoma" w:cs="Tahoma"/>
          <w:sz w:val="20"/>
          <w:szCs w:val="22"/>
        </w:rPr>
        <w:tab/>
        <w:t xml:space="preserve">16.02.2018. </w:t>
      </w:r>
      <w:proofErr w:type="gramStart"/>
      <w:r>
        <w:rPr>
          <w:rFonts w:ascii="Tahoma" w:hAnsi="Tahoma" w:cs="Tahoma"/>
          <w:sz w:val="20"/>
          <w:szCs w:val="22"/>
        </w:rPr>
        <w:t>трећа</w:t>
      </w:r>
      <w:proofErr w:type="gramEnd"/>
      <w:r>
        <w:rPr>
          <w:rFonts w:ascii="Tahoma" w:hAnsi="Tahoma" w:cs="Tahoma"/>
          <w:sz w:val="20"/>
          <w:szCs w:val="22"/>
        </w:rPr>
        <w:t xml:space="preserve"> </w:t>
      </w:r>
      <w:r>
        <w:rPr>
          <w:rFonts w:ascii="Tahoma" w:hAnsi="Tahoma" w:cs="Tahoma"/>
          <w:sz w:val="20"/>
          <w:szCs w:val="22"/>
        </w:rPr>
        <w:t>четвртфинала утакмица у 16:50; четврта четвртфинална утакмица у 19:20</w:t>
      </w:r>
    </w:p>
    <w:p w:rsidR="00D714B4" w:rsidRDefault="009E7453">
      <w:pPr>
        <w:pStyle w:val="BodyText"/>
        <w:tabs>
          <w:tab w:val="left" w:pos="709"/>
        </w:tabs>
        <w:ind w:left="1440" w:hanging="1440"/>
        <w:rPr>
          <w:rFonts w:ascii="Tahoma" w:hAnsi="Tahoma" w:cs="Tahoma"/>
          <w:sz w:val="20"/>
          <w:szCs w:val="22"/>
        </w:rPr>
      </w:pPr>
      <w:r>
        <w:rPr>
          <w:rFonts w:ascii="Tahoma" w:hAnsi="Tahoma" w:cs="Tahoma"/>
          <w:sz w:val="20"/>
          <w:szCs w:val="22"/>
        </w:rPr>
        <w:tab/>
        <w:t>-</w:t>
      </w:r>
      <w:r>
        <w:rPr>
          <w:rFonts w:ascii="Tahoma" w:hAnsi="Tahoma" w:cs="Tahoma"/>
          <w:sz w:val="20"/>
          <w:szCs w:val="22"/>
        </w:rPr>
        <w:tab/>
        <w:t xml:space="preserve">17.02.2018. </w:t>
      </w:r>
      <w:proofErr w:type="gramStart"/>
      <w:r>
        <w:rPr>
          <w:rFonts w:ascii="Tahoma" w:hAnsi="Tahoma" w:cs="Tahoma"/>
          <w:sz w:val="20"/>
          <w:szCs w:val="22"/>
        </w:rPr>
        <w:t>прва</w:t>
      </w:r>
      <w:proofErr w:type="gramEnd"/>
      <w:r>
        <w:rPr>
          <w:rFonts w:ascii="Tahoma" w:hAnsi="Tahoma" w:cs="Tahoma"/>
          <w:sz w:val="20"/>
          <w:szCs w:val="22"/>
        </w:rPr>
        <w:t xml:space="preserve"> полуфинална утакмица у 16:50; друга полуфинална утакмица у 20:50</w:t>
      </w:r>
    </w:p>
    <w:p w:rsidR="00D714B4" w:rsidRDefault="009E7453">
      <w:pPr>
        <w:pStyle w:val="BodyText"/>
        <w:tabs>
          <w:tab w:val="left" w:pos="709"/>
        </w:tabs>
      </w:pPr>
      <w:r>
        <w:rPr>
          <w:rFonts w:ascii="Tahoma" w:hAnsi="Tahoma" w:cs="Tahoma"/>
          <w:sz w:val="20"/>
          <w:szCs w:val="22"/>
        </w:rPr>
        <w:tab/>
        <w:t>-</w:t>
      </w:r>
      <w:r>
        <w:rPr>
          <w:rFonts w:ascii="Tahoma" w:hAnsi="Tahoma" w:cs="Tahoma"/>
          <w:sz w:val="20"/>
          <w:szCs w:val="22"/>
        </w:rPr>
        <w:tab/>
        <w:t xml:space="preserve">18.02.2018. </w:t>
      </w:r>
      <w:proofErr w:type="gramStart"/>
      <w:r>
        <w:rPr>
          <w:rFonts w:ascii="Tahoma" w:hAnsi="Tahoma" w:cs="Tahoma"/>
          <w:sz w:val="20"/>
          <w:szCs w:val="22"/>
        </w:rPr>
        <w:t>финална</w:t>
      </w:r>
      <w:proofErr w:type="gramEnd"/>
      <w:r>
        <w:rPr>
          <w:rFonts w:ascii="Tahoma" w:hAnsi="Tahoma" w:cs="Tahoma"/>
          <w:sz w:val="20"/>
          <w:szCs w:val="22"/>
        </w:rPr>
        <w:t xml:space="preserve"> утакмица турнира у 20.50</w:t>
      </w:r>
    </w:p>
    <w:p w:rsidR="00D714B4" w:rsidRDefault="00D714B4">
      <w:pPr>
        <w:tabs>
          <w:tab w:val="left" w:pos="350"/>
          <w:tab w:val="left" w:pos="492"/>
        </w:tabs>
        <w:ind w:right="5824"/>
        <w:rPr>
          <w:rFonts w:ascii="Tahoma" w:hAnsi="Tahoma" w:cs="Tahoma"/>
          <w:b/>
        </w:rPr>
      </w:pPr>
    </w:p>
    <w:p w:rsidR="00D714B4" w:rsidRDefault="009E7453">
      <w:pPr>
        <w:tabs>
          <w:tab w:val="left" w:pos="350"/>
          <w:tab w:val="left" w:pos="492"/>
        </w:tabs>
        <w:ind w:right="5824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Трајање према процени:</w:t>
      </w:r>
    </w:p>
    <w:p w:rsidR="00D714B4" w:rsidRDefault="009E7453">
      <w:pPr>
        <w:tabs>
          <w:tab w:val="left" w:pos="709"/>
        </w:tabs>
      </w:pPr>
      <w:r>
        <w:rPr>
          <w:rFonts w:ascii="Tahoma" w:hAnsi="Tahoma" w:cs="Tahoma"/>
          <w:sz w:val="20"/>
        </w:rPr>
        <w:tab/>
        <w:t>-</w:t>
      </w:r>
      <w:r>
        <w:rPr>
          <w:rFonts w:ascii="Tahoma" w:hAnsi="Tahoma" w:cs="Tahoma"/>
          <w:sz w:val="20"/>
        </w:rPr>
        <w:tab/>
        <w:t xml:space="preserve">15.02.2018. I такмичарски </w:t>
      </w:r>
      <w:r>
        <w:rPr>
          <w:rFonts w:ascii="Tahoma" w:hAnsi="Tahoma" w:cs="Tahoma"/>
          <w:sz w:val="20"/>
        </w:rPr>
        <w:t>дан до 22.00</w:t>
      </w:r>
    </w:p>
    <w:p w:rsidR="00D714B4" w:rsidRDefault="009E7453">
      <w:pPr>
        <w:tabs>
          <w:tab w:val="left" w:pos="709"/>
        </w:tabs>
      </w:pPr>
      <w:r>
        <w:rPr>
          <w:rFonts w:ascii="Tahoma" w:hAnsi="Tahoma" w:cs="Tahoma"/>
          <w:sz w:val="20"/>
        </w:rPr>
        <w:tab/>
        <w:t>-</w:t>
      </w:r>
      <w:r>
        <w:rPr>
          <w:rFonts w:ascii="Tahoma" w:hAnsi="Tahoma" w:cs="Tahoma"/>
          <w:sz w:val="20"/>
        </w:rPr>
        <w:tab/>
        <w:t>16.02.2018. II</w:t>
      </w:r>
      <w:r>
        <w:rPr>
          <w:rFonts w:ascii="Tahoma" w:hAnsi="Tahoma" w:cs="Tahoma"/>
          <w:spacing w:val="25"/>
          <w:sz w:val="20"/>
        </w:rPr>
        <w:t xml:space="preserve"> такмичарски дан до 22.00</w:t>
      </w:r>
    </w:p>
    <w:p w:rsidR="00D714B4" w:rsidRDefault="009E7453">
      <w:pPr>
        <w:tabs>
          <w:tab w:val="left" w:pos="709"/>
        </w:tabs>
      </w:pPr>
      <w:r>
        <w:rPr>
          <w:rFonts w:ascii="Tahoma" w:hAnsi="Tahoma" w:cs="Tahoma"/>
          <w:sz w:val="20"/>
        </w:rPr>
        <w:tab/>
        <w:t>-</w:t>
      </w:r>
      <w:r>
        <w:rPr>
          <w:rFonts w:ascii="Tahoma" w:hAnsi="Tahoma" w:cs="Tahoma"/>
          <w:sz w:val="20"/>
        </w:rPr>
        <w:tab/>
        <w:t>17.02.2018. III такмичарски дан до 23.00</w:t>
      </w:r>
    </w:p>
    <w:p w:rsidR="00D714B4" w:rsidRDefault="009E7453">
      <w:pPr>
        <w:tabs>
          <w:tab w:val="left" w:pos="709"/>
        </w:tabs>
      </w:pPr>
      <w:r>
        <w:rPr>
          <w:rFonts w:ascii="Tahoma" w:hAnsi="Tahoma" w:cs="Tahoma"/>
          <w:sz w:val="20"/>
        </w:rPr>
        <w:tab/>
        <w:t>-</w:t>
      </w:r>
      <w:r>
        <w:rPr>
          <w:rFonts w:ascii="Tahoma" w:hAnsi="Tahoma" w:cs="Tahoma"/>
          <w:sz w:val="20"/>
        </w:rPr>
        <w:tab/>
        <w:t>18.02.2018. IV такмичарски дан (финале турнира) до 23:30</w:t>
      </w:r>
      <w:r>
        <w:rPr>
          <w:rFonts w:ascii="Tahoma" w:hAnsi="Tahoma" w:cs="Tahoma"/>
          <w:b/>
        </w:rPr>
        <w:br/>
      </w:r>
      <w:r>
        <w:rPr>
          <w:rFonts w:ascii="Tahoma" w:hAnsi="Tahoma" w:cs="Tahoma"/>
          <w:b/>
          <w:sz w:val="20"/>
        </w:rPr>
        <w:t>Напомена:</w:t>
      </w:r>
    </w:p>
    <w:p w:rsidR="00D714B4" w:rsidRDefault="009E7453">
      <w:pPr>
        <w:pStyle w:val="ListParagraph"/>
        <w:tabs>
          <w:tab w:val="left" w:pos="0"/>
        </w:tabs>
        <w:ind w:left="0" w:firstLine="0"/>
      </w:pPr>
      <w:r>
        <w:rPr>
          <w:rFonts w:ascii="Tahoma" w:hAnsi="Tahoma" w:cs="Tahoma"/>
          <w:sz w:val="20"/>
        </w:rPr>
        <w:t xml:space="preserve">Пратећа манифестација Триглав осигурање Купа Радивоја Кораћа 2017/2018 је “Мини Куп 2017/2018”, који се одржава у ОШ “Мирослав Антић” и ОШ “Душан Радовић” (16-18.02.2018. године) са сатницом: </w:t>
      </w:r>
    </w:p>
    <w:p w:rsidR="00D714B4" w:rsidRDefault="009E7453">
      <w:pPr>
        <w:pStyle w:val="ListParagraph"/>
        <w:tabs>
          <w:tab w:val="left" w:pos="1192"/>
          <w:tab w:val="left" w:pos="1193"/>
        </w:tabs>
        <w:ind w:left="1192" w:firstLine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16.02.2018. Утакмице од 14.00 и 16.00</w:t>
      </w:r>
    </w:p>
    <w:p w:rsidR="00D714B4" w:rsidRDefault="009E7453">
      <w:pPr>
        <w:pStyle w:val="ListParagraph"/>
        <w:tabs>
          <w:tab w:val="left" w:pos="1192"/>
          <w:tab w:val="left" w:pos="1193"/>
        </w:tabs>
        <w:ind w:left="1192" w:firstLine="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17.02.2018. Утакмице од 1</w:t>
      </w:r>
      <w:r>
        <w:rPr>
          <w:rFonts w:ascii="Tahoma" w:hAnsi="Tahoma" w:cs="Tahoma"/>
          <w:sz w:val="20"/>
        </w:rPr>
        <w:t>2.30 и 14.30</w:t>
      </w:r>
    </w:p>
    <w:p w:rsidR="00D714B4" w:rsidRDefault="009E7453">
      <w:pPr>
        <w:pStyle w:val="ListParagraph"/>
        <w:tabs>
          <w:tab w:val="left" w:pos="1192"/>
          <w:tab w:val="left" w:pos="1193"/>
        </w:tabs>
        <w:ind w:left="1192" w:firstLine="0"/>
      </w:pPr>
      <w:r>
        <w:rPr>
          <w:rFonts w:ascii="Tahoma" w:hAnsi="Tahoma" w:cs="Tahoma"/>
          <w:sz w:val="20"/>
        </w:rPr>
        <w:t xml:space="preserve">18.02.2018. Утакмице од 09.00 и 11.00 (ОШ „Душан Радовић), 10.30 (Мирослав Антић) и финале 13.00 (хала СЦ </w:t>
      </w:r>
      <w:r>
        <w:rPr>
          <w:rFonts w:ascii="Tahoma" w:hAnsi="Tahoma" w:cs="Tahoma"/>
          <w:sz w:val="20"/>
          <w:lang w:val="sl-SI"/>
        </w:rPr>
        <w:t>Ч</w:t>
      </w:r>
      <w:r>
        <w:rPr>
          <w:rFonts w:ascii="Tahoma" w:hAnsi="Tahoma" w:cs="Tahoma"/>
          <w:sz w:val="20"/>
        </w:rPr>
        <w:t>аир).</w:t>
      </w:r>
    </w:p>
    <w:p w:rsidR="00D714B4" w:rsidRDefault="009E7453">
      <w:pPr>
        <w:pStyle w:val="ListParagraph"/>
        <w:tabs>
          <w:tab w:val="left" w:pos="1192"/>
          <w:tab w:val="left" w:pos="1193"/>
        </w:tabs>
        <w:ind w:left="1192" w:firstLine="0"/>
      </w:pPr>
      <w:r>
        <w:rPr>
          <w:rFonts w:ascii="Tahoma" w:hAnsi="Tahoma" w:cs="Tahoma"/>
          <w:sz w:val="20"/>
        </w:rPr>
        <w:t>Улаз на све утакмице Мини Купа је слободан.</w:t>
      </w:r>
    </w:p>
    <w:p w:rsidR="00D714B4" w:rsidRDefault="009E7453">
      <w:pPr>
        <w:pStyle w:val="ListParagraph"/>
        <w:tabs>
          <w:tab w:val="left" w:pos="1192"/>
          <w:tab w:val="left" w:pos="1193"/>
        </w:tabs>
        <w:ind w:left="1192" w:firstLine="0"/>
      </w:pPr>
      <w:r>
        <w:rPr>
          <w:rFonts w:ascii="Tahoma" w:hAnsi="Tahoma" w:cs="Tahoma"/>
          <w:sz w:val="20"/>
        </w:rPr>
        <w:t xml:space="preserve">Учесници Мини Купа моћи ће организовано да уђу на четвртфинале и полуфиналне утакмице </w:t>
      </w:r>
      <w:r>
        <w:rPr>
          <w:rFonts w:ascii="Tahoma" w:hAnsi="Tahoma" w:cs="Tahoma"/>
          <w:sz w:val="20"/>
        </w:rPr>
        <w:t xml:space="preserve">својих сениорских тимова на Купу Радивоја Кораћа. </w:t>
      </w:r>
    </w:p>
    <w:p w:rsidR="00D714B4" w:rsidRDefault="009E7453">
      <w:pPr>
        <w:ind w:right="2"/>
        <w:rPr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highlight w:val="yellow"/>
        </w:rPr>
        <w:t>УЛАЗИ</w:t>
      </w:r>
    </w:p>
    <w:p w:rsidR="00D714B4" w:rsidRDefault="009E7453">
      <w:pPr>
        <w:tabs>
          <w:tab w:val="left" w:pos="842"/>
          <w:tab w:val="left" w:pos="843"/>
        </w:tabs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За</w:t>
      </w:r>
      <w:r>
        <w:rPr>
          <w:rFonts w:ascii="Tahoma" w:hAnsi="Tahoma" w:cs="Tahoma"/>
          <w:b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>публику:</w:t>
      </w:r>
    </w:p>
    <w:p w:rsidR="00D714B4" w:rsidRDefault="009E7453">
      <w:pPr>
        <w:pStyle w:val="BodyText"/>
        <w:tabs>
          <w:tab w:val="left" w:pos="1543"/>
        </w:tabs>
        <w:ind w:left="1192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>1,2,3,4,7,10</w:t>
      </w:r>
    </w:p>
    <w:p w:rsidR="00D714B4" w:rsidRDefault="009E7453">
      <w:pPr>
        <w:pStyle w:val="BodyText"/>
        <w:tabs>
          <w:tab w:val="left" w:pos="1543"/>
        </w:tabs>
        <w:ind w:left="1192"/>
      </w:pP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>Партер Север - улаз 2 (истакнуто на улазу)</w:t>
      </w:r>
    </w:p>
    <w:p w:rsidR="00D714B4" w:rsidRDefault="009E7453">
      <w:pPr>
        <w:pStyle w:val="BodyText"/>
        <w:tabs>
          <w:tab w:val="left" w:pos="1543"/>
        </w:tabs>
        <w:ind w:left="1192"/>
      </w:pP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>Партер Југ - улаз 7 (истакнуто на улазу)</w:t>
      </w:r>
    </w:p>
    <w:p w:rsidR="00D714B4" w:rsidRDefault="009E7453">
      <w:pPr>
        <w:pStyle w:val="BodyText"/>
        <w:tabs>
          <w:tab w:val="left" w:pos="1543"/>
        </w:tabs>
        <w:ind w:left="1192"/>
      </w:pP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>Партер Запад - улаз 10</w:t>
      </w:r>
    </w:p>
    <w:p w:rsidR="00D714B4" w:rsidRDefault="009E7453">
      <w:pPr>
        <w:pStyle w:val="BodyText"/>
        <w:tabs>
          <w:tab w:val="left" w:pos="1543"/>
        </w:tabs>
        <w:ind w:left="1192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>Партер терен - улаз 10</w:t>
      </w:r>
    </w:p>
    <w:p w:rsidR="00D714B4" w:rsidRDefault="009E7453">
      <w:pPr>
        <w:pStyle w:val="BodyText"/>
        <w:tabs>
          <w:tab w:val="left" w:pos="1543"/>
        </w:tabs>
        <w:ind w:left="1192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>Партер Исток - Улаз 4</w:t>
      </w:r>
    </w:p>
    <w:p w:rsidR="00D714B4" w:rsidRDefault="009E7453">
      <w:pPr>
        <w:pStyle w:val="BodyText"/>
        <w:tabs>
          <w:tab w:val="left" w:pos="1543"/>
        </w:tabs>
      </w:pPr>
      <w:r>
        <w:rPr>
          <w:rFonts w:ascii="Tahoma" w:hAnsi="Tahoma" w:cs="Tahoma"/>
          <w:b/>
          <w:sz w:val="20"/>
          <w:szCs w:val="20"/>
        </w:rPr>
        <w:t>Ложа:</w:t>
      </w:r>
    </w:p>
    <w:p w:rsidR="00D714B4" w:rsidRDefault="009E7453">
      <w:pPr>
        <w:pStyle w:val="BodyText"/>
        <w:numPr>
          <w:ilvl w:val="0"/>
          <w:numId w:val="1"/>
        </w:numPr>
        <w:tabs>
          <w:tab w:val="left" w:pos="1543"/>
        </w:tabs>
      </w:pPr>
      <w:r>
        <w:rPr>
          <w:rFonts w:ascii="Tahoma" w:hAnsi="Tahoma" w:cs="Tahoma"/>
          <w:b/>
          <w:sz w:val="20"/>
          <w:szCs w:val="20"/>
        </w:rPr>
        <w:t xml:space="preserve">    ложе 1, 2, 3, 4 - улаз ВИП </w:t>
      </w:r>
    </w:p>
    <w:p w:rsidR="00D714B4" w:rsidRDefault="009E7453">
      <w:pPr>
        <w:pStyle w:val="ListParagraph"/>
        <w:numPr>
          <w:ilvl w:val="0"/>
          <w:numId w:val="1"/>
        </w:numPr>
        <w:tabs>
          <w:tab w:val="left" w:pos="842"/>
          <w:tab w:val="left" w:pos="843"/>
        </w:tabs>
      </w:pPr>
      <w:r>
        <w:rPr>
          <w:rFonts w:ascii="Tahoma" w:hAnsi="Tahoma" w:cs="Tahoma"/>
          <w:b/>
          <w:sz w:val="20"/>
          <w:szCs w:val="20"/>
        </w:rPr>
        <w:t xml:space="preserve">    ложе 5, 6, 7 - улаз 94</w:t>
      </w: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b/>
          <w:sz w:val="20"/>
          <w:szCs w:val="20"/>
        </w:rPr>
        <w:t xml:space="preserve">ВИП Плави </w:t>
      </w:r>
      <w:r>
        <w:rPr>
          <w:rFonts w:ascii="Tahoma" w:hAnsi="Tahoma" w:cs="Tahoma"/>
          <w:b/>
          <w:sz w:val="20"/>
          <w:szCs w:val="20"/>
        </w:rPr>
        <w:tab/>
        <w:t xml:space="preserve">  - </w:t>
      </w:r>
      <w:r>
        <w:rPr>
          <w:rFonts w:ascii="Tahoma" w:hAnsi="Tahoma" w:cs="Tahoma"/>
          <w:b/>
          <w:sz w:val="20"/>
          <w:szCs w:val="20"/>
        </w:rPr>
        <w:tab/>
        <w:t>улаз ВИП</w:t>
      </w:r>
    </w:p>
    <w:p w:rsidR="00D714B4" w:rsidRDefault="00D714B4">
      <w:pPr>
        <w:tabs>
          <w:tab w:val="left" w:pos="842"/>
          <w:tab w:val="left" w:pos="843"/>
        </w:tabs>
        <w:rPr>
          <w:rFonts w:ascii="Tahoma" w:hAnsi="Tahoma" w:cs="Tahoma"/>
          <w:sz w:val="20"/>
          <w:szCs w:val="20"/>
        </w:rPr>
      </w:pP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sz w:val="20"/>
          <w:szCs w:val="20"/>
        </w:rPr>
        <w:t xml:space="preserve">Акредитација </w:t>
      </w:r>
      <w:r>
        <w:rPr>
          <w:rFonts w:ascii="Tahoma" w:hAnsi="Tahoma" w:cs="Tahoma"/>
          <w:b/>
          <w:bCs/>
          <w:sz w:val="20"/>
          <w:szCs w:val="20"/>
        </w:rPr>
        <w:t>Организатор</w:t>
      </w:r>
      <w:r>
        <w:rPr>
          <w:rFonts w:ascii="Tahoma" w:hAnsi="Tahoma" w:cs="Tahoma"/>
          <w:sz w:val="20"/>
          <w:szCs w:val="20"/>
        </w:rPr>
        <w:t xml:space="preserve"> и </w:t>
      </w:r>
      <w:r>
        <w:rPr>
          <w:rFonts w:ascii="Tahoma" w:hAnsi="Tahoma" w:cs="Tahoma"/>
          <w:b/>
          <w:bCs/>
          <w:sz w:val="20"/>
          <w:szCs w:val="20"/>
        </w:rPr>
        <w:t>МУП</w:t>
      </w:r>
      <w:r>
        <w:rPr>
          <w:rFonts w:ascii="Tahoma" w:hAnsi="Tahoma" w:cs="Tahoma"/>
          <w:sz w:val="20"/>
          <w:szCs w:val="20"/>
        </w:rPr>
        <w:t xml:space="preserve"> – сви улази </w:t>
      </w: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sz w:val="20"/>
          <w:szCs w:val="20"/>
        </w:rPr>
        <w:t xml:space="preserve">Акредитација </w:t>
      </w:r>
      <w:r>
        <w:rPr>
          <w:rFonts w:ascii="Tahoma" w:hAnsi="Tahoma" w:cs="Tahoma"/>
          <w:b/>
          <w:bCs/>
          <w:sz w:val="20"/>
          <w:szCs w:val="20"/>
        </w:rPr>
        <w:t>Службено лице</w:t>
      </w:r>
      <w:r>
        <w:rPr>
          <w:rFonts w:ascii="Tahoma" w:hAnsi="Tahoma" w:cs="Tahoma"/>
          <w:sz w:val="20"/>
          <w:szCs w:val="20"/>
        </w:rPr>
        <w:t xml:space="preserve"> – службени улаз</w:t>
      </w: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sz w:val="20"/>
          <w:szCs w:val="20"/>
        </w:rPr>
        <w:t xml:space="preserve">Акредитација </w:t>
      </w:r>
      <w:r>
        <w:rPr>
          <w:rFonts w:ascii="Tahoma" w:hAnsi="Tahoma" w:cs="Tahoma"/>
          <w:b/>
          <w:sz w:val="20"/>
          <w:szCs w:val="20"/>
        </w:rPr>
        <w:t>ВИП</w:t>
      </w:r>
      <w:r>
        <w:rPr>
          <w:rFonts w:ascii="Tahoma" w:hAnsi="Tahoma" w:cs="Tahoma"/>
          <w:b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- улаз ВИП</w:t>
      </w:r>
    </w:p>
    <w:p w:rsidR="00D714B4" w:rsidRDefault="00D714B4">
      <w:pPr>
        <w:tabs>
          <w:tab w:val="left" w:pos="842"/>
          <w:tab w:val="left" w:pos="843"/>
        </w:tabs>
        <w:rPr>
          <w:rFonts w:ascii="Tahoma" w:hAnsi="Tahoma" w:cs="Tahoma"/>
          <w:sz w:val="20"/>
          <w:szCs w:val="20"/>
        </w:rPr>
      </w:pP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sz w:val="20"/>
          <w:szCs w:val="20"/>
        </w:rPr>
        <w:t xml:space="preserve">Наруквица </w:t>
      </w:r>
      <w:r>
        <w:rPr>
          <w:rFonts w:ascii="Tahoma" w:hAnsi="Tahoma" w:cs="Tahoma"/>
          <w:b/>
          <w:sz w:val="20"/>
          <w:szCs w:val="20"/>
        </w:rPr>
        <w:t>Прес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  <w:t>-</w:t>
      </w:r>
      <w:r>
        <w:rPr>
          <w:rFonts w:ascii="Tahoma" w:hAnsi="Tahoma" w:cs="Tahoma"/>
          <w:b/>
          <w:sz w:val="20"/>
          <w:szCs w:val="20"/>
        </w:rPr>
        <w:tab/>
        <w:t xml:space="preserve">улаз </w:t>
      </w:r>
      <w:r>
        <w:rPr>
          <w:rFonts w:ascii="Tahoma" w:hAnsi="Tahoma" w:cs="Tahoma"/>
          <w:b/>
          <w:w w:val="101"/>
          <w:sz w:val="20"/>
          <w:szCs w:val="20"/>
        </w:rPr>
        <w:t>5</w:t>
      </w: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w w:val="101"/>
          <w:sz w:val="20"/>
          <w:szCs w:val="20"/>
        </w:rPr>
        <w:t xml:space="preserve">Наруквица </w:t>
      </w:r>
      <w:r>
        <w:rPr>
          <w:rFonts w:ascii="Tahoma" w:hAnsi="Tahoma" w:cs="Tahoma"/>
          <w:b/>
          <w:w w:val="101"/>
          <w:sz w:val="20"/>
          <w:szCs w:val="20"/>
        </w:rPr>
        <w:t>ТВ Арена</w:t>
      </w:r>
      <w:r>
        <w:rPr>
          <w:rFonts w:ascii="Tahoma" w:hAnsi="Tahoma" w:cs="Tahoma"/>
          <w:b/>
          <w:w w:val="101"/>
          <w:sz w:val="20"/>
          <w:szCs w:val="20"/>
        </w:rPr>
        <w:tab/>
      </w:r>
      <w:r>
        <w:rPr>
          <w:rFonts w:ascii="Tahoma" w:hAnsi="Tahoma" w:cs="Tahoma"/>
          <w:b/>
          <w:w w:val="101"/>
          <w:sz w:val="20"/>
          <w:szCs w:val="20"/>
        </w:rPr>
        <w:tab/>
      </w:r>
      <w:r>
        <w:rPr>
          <w:rFonts w:ascii="Tahoma" w:hAnsi="Tahoma" w:cs="Tahoma"/>
          <w:b/>
          <w:w w:val="101"/>
          <w:sz w:val="20"/>
          <w:szCs w:val="20"/>
        </w:rPr>
        <w:t xml:space="preserve">-         </w:t>
      </w:r>
      <w:r>
        <w:rPr>
          <w:rFonts w:ascii="Tahoma" w:hAnsi="Tahoma" w:cs="Tahoma"/>
          <w:b/>
          <w:w w:val="101"/>
          <w:sz w:val="20"/>
          <w:szCs w:val="20"/>
        </w:rPr>
        <w:tab/>
        <w:t>улаз 6</w:t>
      </w: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w w:val="101"/>
          <w:sz w:val="20"/>
          <w:szCs w:val="20"/>
        </w:rPr>
        <w:t xml:space="preserve">Наруквица </w:t>
      </w:r>
      <w:r>
        <w:rPr>
          <w:rFonts w:ascii="Tahoma" w:hAnsi="Tahoma" w:cs="Tahoma"/>
          <w:b/>
          <w:w w:val="101"/>
          <w:sz w:val="20"/>
          <w:szCs w:val="20"/>
        </w:rPr>
        <w:t>Стаф</w:t>
      </w:r>
      <w:r>
        <w:rPr>
          <w:rFonts w:ascii="Tahoma" w:hAnsi="Tahoma" w:cs="Tahoma"/>
          <w:b/>
          <w:w w:val="101"/>
          <w:sz w:val="20"/>
          <w:szCs w:val="20"/>
        </w:rPr>
        <w:tab/>
      </w:r>
      <w:r>
        <w:rPr>
          <w:rFonts w:ascii="Tahoma" w:hAnsi="Tahoma" w:cs="Tahoma"/>
          <w:b/>
          <w:w w:val="101"/>
          <w:sz w:val="20"/>
          <w:szCs w:val="20"/>
        </w:rPr>
        <w:tab/>
        <w:t>-</w:t>
      </w:r>
      <w:r>
        <w:rPr>
          <w:rFonts w:ascii="Tahoma" w:hAnsi="Tahoma" w:cs="Tahoma"/>
          <w:b/>
          <w:w w:val="101"/>
          <w:sz w:val="20"/>
          <w:szCs w:val="20"/>
        </w:rPr>
        <w:tab/>
        <w:t>улаз службени</w:t>
      </w: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w w:val="101"/>
          <w:sz w:val="20"/>
          <w:szCs w:val="20"/>
        </w:rPr>
        <w:t xml:space="preserve">Наруквица </w:t>
      </w:r>
      <w:r>
        <w:rPr>
          <w:rFonts w:ascii="Tahoma" w:hAnsi="Tahoma" w:cs="Tahoma"/>
          <w:b/>
          <w:w w:val="101"/>
          <w:sz w:val="20"/>
          <w:szCs w:val="20"/>
        </w:rPr>
        <w:t>Техника</w:t>
      </w:r>
      <w:r>
        <w:rPr>
          <w:rFonts w:ascii="Tahoma" w:hAnsi="Tahoma" w:cs="Tahoma"/>
          <w:b/>
          <w:w w:val="101"/>
          <w:sz w:val="20"/>
          <w:szCs w:val="20"/>
        </w:rPr>
        <w:tab/>
      </w:r>
      <w:r>
        <w:rPr>
          <w:rFonts w:ascii="Tahoma" w:hAnsi="Tahoma" w:cs="Tahoma"/>
          <w:b/>
          <w:w w:val="101"/>
          <w:sz w:val="20"/>
          <w:szCs w:val="20"/>
        </w:rPr>
        <w:tab/>
        <w:t>-</w:t>
      </w:r>
      <w:r>
        <w:rPr>
          <w:rFonts w:ascii="Tahoma" w:hAnsi="Tahoma" w:cs="Tahoma"/>
          <w:b/>
          <w:w w:val="101"/>
          <w:sz w:val="20"/>
          <w:szCs w:val="20"/>
        </w:rPr>
        <w:tab/>
        <w:t xml:space="preserve">улаз службени </w:t>
      </w:r>
    </w:p>
    <w:p w:rsidR="00D714B4" w:rsidRDefault="00D714B4">
      <w:pPr>
        <w:tabs>
          <w:tab w:val="left" w:pos="842"/>
          <w:tab w:val="left" w:pos="843"/>
        </w:tabs>
        <w:rPr>
          <w:rFonts w:ascii="Tahoma" w:hAnsi="Tahoma" w:cs="Tahoma"/>
          <w:b/>
          <w:w w:val="101"/>
          <w:sz w:val="20"/>
          <w:szCs w:val="20"/>
        </w:rPr>
      </w:pPr>
    </w:p>
    <w:p w:rsidR="00D714B4" w:rsidRDefault="009E7453">
      <w:pPr>
        <w:tabs>
          <w:tab w:val="left" w:pos="842"/>
          <w:tab w:val="left" w:pos="843"/>
        </w:tabs>
      </w:pPr>
      <w:r>
        <w:rPr>
          <w:rFonts w:ascii="Tahoma" w:hAnsi="Tahoma" w:cs="Tahoma"/>
          <w:sz w:val="20"/>
          <w:szCs w:val="20"/>
        </w:rPr>
        <w:t>Улази за публику отварају се када су сви системи спремни - КСС, МУП, РКСИС, НИФОН.</w:t>
      </w:r>
    </w:p>
    <w:p w:rsidR="00D714B4" w:rsidRDefault="00D714B4">
      <w:pPr>
        <w:tabs>
          <w:tab w:val="left" w:pos="842"/>
          <w:tab w:val="left" w:pos="843"/>
        </w:tabs>
        <w:rPr>
          <w:rFonts w:ascii="Tahoma" w:hAnsi="Tahoma" w:cs="Tahoma"/>
          <w:sz w:val="20"/>
          <w:szCs w:val="20"/>
        </w:rPr>
      </w:pPr>
    </w:p>
    <w:p w:rsidR="00D714B4" w:rsidRDefault="00D714B4">
      <w:pPr>
        <w:tabs>
          <w:tab w:val="left" w:pos="842"/>
          <w:tab w:val="left" w:pos="843"/>
        </w:tabs>
        <w:rPr>
          <w:rFonts w:ascii="Tahoma" w:hAnsi="Tahoma" w:cs="Tahoma"/>
          <w:sz w:val="20"/>
          <w:szCs w:val="20"/>
        </w:rPr>
      </w:pPr>
    </w:p>
    <w:p w:rsidR="00D714B4" w:rsidRDefault="00D714B4">
      <w:pPr>
        <w:tabs>
          <w:tab w:val="left" w:pos="842"/>
          <w:tab w:val="left" w:pos="843"/>
        </w:tabs>
        <w:rPr>
          <w:rFonts w:ascii="Tahoma" w:hAnsi="Tahoma" w:cs="Tahoma"/>
        </w:rPr>
      </w:pP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  <w:highlight w:val="yellow"/>
        </w:rPr>
      </w:pP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  <w:highlight w:val="yellow"/>
        </w:rPr>
      </w:pP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  <w:highlight w:val="yellow"/>
        </w:rPr>
      </w:pP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  <w:highlight w:val="yellow"/>
        </w:rPr>
      </w:pPr>
    </w:p>
    <w:p w:rsidR="00D714B4" w:rsidRDefault="009E7453">
      <w:pPr>
        <w:ind w:right="2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  <w:highlight w:val="yellow"/>
        </w:rPr>
        <w:t>КОНТРОЛА УЛАСКА (ВАЛИДАЦИЈА/ПОНИШТАВАЊЕ УЛАЗНИЦА)</w:t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pStyle w:val="BodyText"/>
        <w:ind w:right="-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Сви посетиоци који нису акредитовани, улазе уз важећу улазницу. </w:t>
      </w:r>
      <w:r>
        <w:rPr>
          <w:rFonts w:ascii="Tahoma" w:hAnsi="Tahoma" w:cs="Tahoma"/>
          <w:w w:val="101"/>
          <w:sz w:val="20"/>
        </w:rPr>
        <w:t>Ул</w:t>
      </w:r>
      <w:r>
        <w:rPr>
          <w:rFonts w:ascii="Tahoma" w:hAnsi="Tahoma" w:cs="Tahoma"/>
          <w:spacing w:val="-2"/>
          <w:w w:val="101"/>
          <w:sz w:val="20"/>
        </w:rPr>
        <w:t>а</w:t>
      </w:r>
      <w:r>
        <w:rPr>
          <w:rFonts w:ascii="Tahoma" w:hAnsi="Tahoma" w:cs="Tahoma"/>
          <w:w w:val="101"/>
          <w:sz w:val="20"/>
        </w:rPr>
        <w:t>зница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pacing w:val="3"/>
          <w:w w:val="101"/>
          <w:sz w:val="20"/>
        </w:rPr>
        <w:t>в</w:t>
      </w:r>
      <w:r>
        <w:rPr>
          <w:rFonts w:ascii="Tahoma" w:hAnsi="Tahoma" w:cs="Tahoma"/>
          <w:spacing w:val="-3"/>
          <w:w w:val="101"/>
          <w:sz w:val="20"/>
        </w:rPr>
        <w:t>а</w:t>
      </w:r>
      <w:r>
        <w:rPr>
          <w:rFonts w:ascii="Tahoma" w:hAnsi="Tahoma" w:cs="Tahoma"/>
          <w:w w:val="101"/>
          <w:sz w:val="20"/>
        </w:rPr>
        <w:t>жи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pacing w:val="2"/>
          <w:w w:val="101"/>
          <w:sz w:val="20"/>
        </w:rPr>
        <w:t>з</w:t>
      </w:r>
      <w:r>
        <w:rPr>
          <w:rFonts w:ascii="Tahoma" w:hAnsi="Tahoma" w:cs="Tahoma"/>
          <w:w w:val="101"/>
          <w:sz w:val="20"/>
        </w:rPr>
        <w:t>а јед</w:t>
      </w:r>
      <w:r>
        <w:rPr>
          <w:rFonts w:ascii="Tahoma" w:hAnsi="Tahoma" w:cs="Tahoma"/>
          <w:spacing w:val="-3"/>
          <w:w w:val="101"/>
          <w:sz w:val="20"/>
        </w:rPr>
        <w:t>а</w:t>
      </w:r>
      <w:r>
        <w:rPr>
          <w:rFonts w:ascii="Tahoma" w:hAnsi="Tahoma" w:cs="Tahoma"/>
          <w:w w:val="101"/>
          <w:sz w:val="20"/>
        </w:rPr>
        <w:t>н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w w:val="101"/>
          <w:sz w:val="20"/>
        </w:rPr>
        <w:t>у</w:t>
      </w:r>
      <w:r>
        <w:rPr>
          <w:rFonts w:ascii="Tahoma" w:hAnsi="Tahoma" w:cs="Tahoma"/>
          <w:spacing w:val="3"/>
          <w:w w:val="101"/>
          <w:sz w:val="20"/>
        </w:rPr>
        <w:t>л</w:t>
      </w:r>
      <w:r>
        <w:rPr>
          <w:rFonts w:ascii="Tahoma" w:hAnsi="Tahoma" w:cs="Tahoma"/>
          <w:w w:val="101"/>
          <w:sz w:val="20"/>
        </w:rPr>
        <w:t>азак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w w:val="101"/>
          <w:sz w:val="20"/>
        </w:rPr>
        <w:t>у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pacing w:val="-2"/>
          <w:w w:val="101"/>
          <w:sz w:val="20"/>
        </w:rPr>
        <w:t>д</w:t>
      </w:r>
      <w:r>
        <w:rPr>
          <w:rFonts w:ascii="Tahoma" w:hAnsi="Tahoma" w:cs="Tahoma"/>
          <w:w w:val="101"/>
          <w:sz w:val="20"/>
        </w:rPr>
        <w:t>в</w:t>
      </w:r>
      <w:r>
        <w:rPr>
          <w:rFonts w:ascii="Tahoma" w:hAnsi="Tahoma" w:cs="Tahoma"/>
          <w:spacing w:val="1"/>
          <w:w w:val="101"/>
          <w:sz w:val="20"/>
        </w:rPr>
        <w:t>ор</w:t>
      </w:r>
      <w:r>
        <w:rPr>
          <w:rFonts w:ascii="Tahoma" w:hAnsi="Tahoma" w:cs="Tahoma"/>
          <w:w w:val="101"/>
          <w:sz w:val="20"/>
        </w:rPr>
        <w:t>а</w:t>
      </w:r>
      <w:r>
        <w:rPr>
          <w:rFonts w:ascii="Tahoma" w:hAnsi="Tahoma" w:cs="Tahoma"/>
          <w:spacing w:val="-2"/>
          <w:w w:val="101"/>
          <w:sz w:val="20"/>
        </w:rPr>
        <w:t>н</w:t>
      </w:r>
      <w:r>
        <w:rPr>
          <w:rFonts w:ascii="Tahoma" w:hAnsi="Tahoma" w:cs="Tahoma"/>
          <w:w w:val="101"/>
          <w:sz w:val="20"/>
        </w:rPr>
        <w:t>у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w w:val="101"/>
          <w:sz w:val="20"/>
        </w:rPr>
        <w:t>и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w w:val="101"/>
          <w:sz w:val="20"/>
        </w:rPr>
        <w:t>с</w:t>
      </w:r>
      <w:r>
        <w:rPr>
          <w:rFonts w:ascii="Tahoma" w:hAnsi="Tahoma" w:cs="Tahoma"/>
          <w:spacing w:val="-3"/>
          <w:w w:val="101"/>
          <w:sz w:val="20"/>
        </w:rPr>
        <w:t>в</w:t>
      </w:r>
      <w:r>
        <w:rPr>
          <w:rFonts w:ascii="Tahoma" w:hAnsi="Tahoma" w:cs="Tahoma"/>
          <w:spacing w:val="1"/>
          <w:w w:val="101"/>
          <w:sz w:val="20"/>
        </w:rPr>
        <w:t>а</w:t>
      </w:r>
      <w:r>
        <w:rPr>
          <w:rFonts w:ascii="Tahoma" w:hAnsi="Tahoma" w:cs="Tahoma"/>
          <w:spacing w:val="-2"/>
          <w:w w:val="101"/>
          <w:sz w:val="20"/>
        </w:rPr>
        <w:t>к</w:t>
      </w:r>
      <w:r>
        <w:rPr>
          <w:rFonts w:ascii="Tahoma" w:hAnsi="Tahoma" w:cs="Tahoma"/>
          <w:w w:val="101"/>
          <w:sz w:val="20"/>
        </w:rPr>
        <w:t>о</w:t>
      </w:r>
      <w:r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pacing w:val="3"/>
          <w:w w:val="101"/>
          <w:sz w:val="20"/>
        </w:rPr>
        <w:t>н</w:t>
      </w:r>
      <w:r>
        <w:rPr>
          <w:rFonts w:ascii="Tahoma" w:hAnsi="Tahoma" w:cs="Tahoma"/>
          <w:spacing w:val="-3"/>
          <w:w w:val="101"/>
          <w:sz w:val="20"/>
        </w:rPr>
        <w:t>а</w:t>
      </w:r>
      <w:r>
        <w:rPr>
          <w:rFonts w:ascii="Tahoma" w:hAnsi="Tahoma" w:cs="Tahoma"/>
          <w:w w:val="101"/>
          <w:sz w:val="20"/>
        </w:rPr>
        <w:t>п</w:t>
      </w:r>
      <w:r>
        <w:rPr>
          <w:rFonts w:ascii="Tahoma" w:hAnsi="Tahoma" w:cs="Tahoma"/>
          <w:spacing w:val="1"/>
          <w:w w:val="101"/>
          <w:sz w:val="20"/>
        </w:rPr>
        <w:t>у</w:t>
      </w:r>
      <w:r>
        <w:rPr>
          <w:rFonts w:ascii="Tahoma" w:hAnsi="Tahoma" w:cs="Tahoma"/>
          <w:w w:val="101"/>
          <w:sz w:val="20"/>
        </w:rPr>
        <w:t>шта</w:t>
      </w:r>
      <w:r>
        <w:rPr>
          <w:rFonts w:ascii="Tahoma" w:hAnsi="Tahoma" w:cs="Tahoma"/>
          <w:spacing w:val="-2"/>
          <w:w w:val="101"/>
          <w:sz w:val="20"/>
        </w:rPr>
        <w:t>њ</w:t>
      </w:r>
      <w:r>
        <w:rPr>
          <w:rFonts w:ascii="Tahoma" w:hAnsi="Tahoma" w:cs="Tahoma"/>
          <w:w w:val="101"/>
          <w:sz w:val="20"/>
        </w:rPr>
        <w:t>е</w:t>
      </w:r>
      <w:r>
        <w:rPr>
          <w:rFonts w:ascii="Tahoma" w:hAnsi="Tahoma" w:cs="Tahoma"/>
          <w:spacing w:val="-1"/>
          <w:sz w:val="20"/>
        </w:rPr>
        <w:t xml:space="preserve"> </w:t>
      </w:r>
      <w:r>
        <w:rPr>
          <w:rFonts w:ascii="Tahoma" w:hAnsi="Tahoma" w:cs="Tahoma"/>
          <w:sz w:val="20"/>
        </w:rPr>
        <w:t>дворане је коначно.</w:t>
      </w:r>
    </w:p>
    <w:p w:rsidR="00D714B4" w:rsidRDefault="00D714B4">
      <w:pPr>
        <w:ind w:right="2"/>
        <w:rPr>
          <w:rFonts w:ascii="Tahoma" w:hAnsi="Tahoma" w:cs="Tahoma"/>
          <w:b/>
          <w:sz w:val="24"/>
          <w:szCs w:val="28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2"/>
          <w:highlight w:val="yellow"/>
        </w:rPr>
        <w:t>Изглед наруквица СТАФ/ТВ АРЕНА/ПРЕС/ТЕХНИКА</w:t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ind w:right="2"/>
      </w:pPr>
      <w:r>
        <w:rPr>
          <w:noProof/>
          <w:lang w:val="sr-Latn-RS" w:eastAsia="sr-Latn-RS"/>
        </w:rPr>
        <w:drawing>
          <wp:inline distT="0" distB="0" distL="0" distR="0">
            <wp:extent cx="3053080" cy="1622425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  <w:szCs w:val="28"/>
        </w:rPr>
        <w:t>Наруквице Техника, Стаф и ТВ Арена немају</w:t>
      </w:r>
      <w:r>
        <w:rPr>
          <w:rFonts w:ascii="Tahoma" w:hAnsi="Tahoma" w:cs="Tahoma"/>
          <w:b/>
          <w:sz w:val="20"/>
          <w:szCs w:val="28"/>
        </w:rPr>
        <w:t xml:space="preserve"> немају места за седење у хали. 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sz w:val="20"/>
        </w:rPr>
        <w:t>Изглед папирних дневних наруквица за финалну утакмицу Триглав осигурања Купа Радивоја Кораћа 2017/2018:</w:t>
      </w:r>
    </w:p>
    <w:p w:rsidR="00D714B4" w:rsidRDefault="009E7453">
      <w:pPr>
        <w:pStyle w:val="BodyText"/>
        <w:numPr>
          <w:ilvl w:val="0"/>
          <w:numId w:val="1"/>
        </w:numPr>
        <w:jc w:val="both"/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ПЛАВИ ВИП; СЕВЕР (партер); ЈУГ (партер)</w:t>
      </w:r>
    </w:p>
    <w:p w:rsidR="00D714B4" w:rsidRDefault="009E7453">
      <w:pPr>
        <w:ind w:right="2"/>
        <w:rPr>
          <w:rFonts w:ascii="Tahoma" w:hAnsi="Tahoma" w:cs="Tahoma"/>
          <w:b/>
          <w:sz w:val="28"/>
          <w:szCs w:val="28"/>
        </w:rPr>
      </w:pPr>
      <w:r>
        <w:rPr>
          <w:noProof/>
          <w:lang w:val="sr-Latn-RS" w:eastAsia="sr-Latn-RS"/>
        </w:rPr>
        <w:drawing>
          <wp:inline distT="0" distB="0" distL="0" distR="0">
            <wp:extent cx="4190365" cy="1787525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D714B4">
      <w:pPr>
        <w:ind w:right="2"/>
        <w:rPr>
          <w:rFonts w:ascii="Tahoma" w:hAnsi="Tahoma" w:cs="Tahoma"/>
          <w:b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  <w:highlight w:val="yellow"/>
        </w:rPr>
        <w:t>ПРОДАЈА КАРАТА</w:t>
      </w:r>
    </w:p>
    <w:p w:rsidR="00D714B4" w:rsidRDefault="009E7453">
      <w:pPr>
        <w:pStyle w:val="BodyText"/>
        <w:jc w:val="both"/>
        <w:rPr>
          <w:rFonts w:ascii="Tahoma" w:hAnsi="Tahoma" w:cs="Tahoma"/>
          <w:sz w:val="20"/>
          <w:szCs w:val="22"/>
          <w:lang w:val="bs-Cyrl-BA"/>
        </w:rPr>
      </w:pPr>
      <w:r>
        <w:rPr>
          <w:rFonts w:ascii="Tahoma" w:hAnsi="Tahoma" w:cs="Tahoma"/>
          <w:sz w:val="20"/>
          <w:szCs w:val="22"/>
        </w:rPr>
        <w:t xml:space="preserve">Продаја карата почиње 08.02.2018. </w:t>
      </w:r>
      <w:proofErr w:type="gramStart"/>
      <w:r>
        <w:rPr>
          <w:rFonts w:ascii="Tahoma" w:hAnsi="Tahoma" w:cs="Tahoma"/>
          <w:sz w:val="20"/>
          <w:szCs w:val="22"/>
        </w:rPr>
        <w:t>године</w:t>
      </w:r>
      <w:proofErr w:type="gramEnd"/>
      <w:r>
        <w:rPr>
          <w:rFonts w:ascii="Tahoma" w:hAnsi="Tahoma" w:cs="Tahoma"/>
          <w:sz w:val="20"/>
          <w:szCs w:val="22"/>
        </w:rPr>
        <w:t xml:space="preserve"> од 11</w:t>
      </w:r>
      <w:r>
        <w:rPr>
          <w:rFonts w:ascii="Tahoma" w:hAnsi="Tahoma" w:cs="Tahoma"/>
          <w:sz w:val="20"/>
          <w:szCs w:val="22"/>
          <w:lang w:val="bs-Cyrl-BA"/>
        </w:rPr>
        <w:t>:</w:t>
      </w:r>
      <w:r>
        <w:rPr>
          <w:rFonts w:ascii="Tahoma" w:hAnsi="Tahoma" w:cs="Tahoma"/>
          <w:sz w:val="20"/>
          <w:szCs w:val="22"/>
        </w:rPr>
        <w:t xml:space="preserve">00. </w:t>
      </w:r>
      <w:r>
        <w:rPr>
          <w:rFonts w:ascii="Tahoma" w:hAnsi="Tahoma" w:cs="Tahoma"/>
          <w:sz w:val="20"/>
          <w:szCs w:val="22"/>
        </w:rPr>
        <w:t>Туристичка организација Ниш-а ће продавти комплете карата на основу уговора са Регионалним кошаркашким савезом источне Србије за сва 4 дана Триглав осигурање КУП-а Радивоја Кораћа 2017/2018 у својим инфо центрима.</w:t>
      </w:r>
    </w:p>
    <w:p w:rsidR="00D714B4" w:rsidRDefault="00D714B4">
      <w:pPr>
        <w:pStyle w:val="BodyText"/>
        <w:jc w:val="both"/>
        <w:rPr>
          <w:rFonts w:ascii="Tahoma" w:hAnsi="Tahoma" w:cs="Tahoma"/>
          <w:sz w:val="20"/>
          <w:szCs w:val="22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2"/>
          <w:szCs w:val="22"/>
          <w:highlight w:val="yellow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2"/>
          <w:szCs w:val="22"/>
          <w:lang w:val="bs-Cyrl-BA"/>
        </w:rPr>
      </w:pPr>
      <w:r>
        <w:rPr>
          <w:rFonts w:ascii="Tahoma" w:hAnsi="Tahoma" w:cs="Tahoma"/>
          <w:b/>
          <w:sz w:val="22"/>
          <w:szCs w:val="22"/>
          <w:highlight w:val="yellow"/>
          <w:lang w:val="bs-Cyrl-BA"/>
        </w:rPr>
        <w:t>ИЗГЛЕД УЛАЗНИЦА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sz w:val="20"/>
          <w:szCs w:val="22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0"/>
          <w:szCs w:val="22"/>
          <w:lang w:val="bs-Cyrl-BA"/>
        </w:rPr>
      </w:pPr>
      <w:r>
        <w:rPr>
          <w:noProof/>
          <w:lang w:val="sr-Latn-RS" w:eastAsia="sr-Latn-RS"/>
        </w:rPr>
        <w:drawing>
          <wp:inline distT="0" distB="8255" distL="0" distR="0">
            <wp:extent cx="5867400" cy="3211830"/>
            <wp:effectExtent l="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2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2"/>
          <w:lang w:val="bs-Cyrl-BA"/>
        </w:rPr>
        <w:t>Један ком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плет улазница за Триглав осигурање Куп Радивоја Кораћа 2018 чине карте у </w:t>
      </w:r>
      <w:r>
        <w:rPr>
          <w:rFonts w:ascii="Tahoma" w:hAnsi="Tahoma" w:cs="Tahoma"/>
          <w:b/>
          <w:sz w:val="20"/>
          <w:szCs w:val="22"/>
        </w:rPr>
        <w:t>5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</w:t>
      </w:r>
      <w:r>
        <w:rPr>
          <w:rFonts w:ascii="Tahoma" w:hAnsi="Tahoma" w:cs="Tahoma"/>
          <w:b/>
          <w:sz w:val="20"/>
          <w:szCs w:val="22"/>
        </w:rPr>
        <w:t>различитих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боје у зависности од такмичарског дана, за који су предвиђене.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2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2"/>
          <w:lang w:val="bs-Cyrl-BA"/>
        </w:rPr>
        <w:t xml:space="preserve">Сектори које улазнице означавају и који су доступни су: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ПАРТЕР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(север; југ; исток; запад),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ТРИБИНЕ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РКСИС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</w:rPr>
        <w:t xml:space="preserve">1,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</w:rPr>
        <w:t xml:space="preserve">2,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</w:rPr>
        <w:t xml:space="preserve">3,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 </w:t>
      </w:r>
      <w:r>
        <w:rPr>
          <w:rFonts w:ascii="Tahoma" w:hAnsi="Tahoma" w:cs="Tahoma"/>
          <w:b/>
          <w:sz w:val="20"/>
          <w:szCs w:val="22"/>
          <w:highlight w:val="yellow"/>
        </w:rPr>
        <w:t xml:space="preserve">4,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</w:rPr>
        <w:t xml:space="preserve">5,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</w:rPr>
        <w:t xml:space="preserve">6 и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2"/>
          <w:highlight w:val="yellow"/>
        </w:rPr>
        <w:t>7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,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ГОСТ КСС </w:t>
      </w:r>
      <w:r>
        <w:rPr>
          <w:rFonts w:ascii="Tahoma" w:hAnsi="Tahoma" w:cs="Tahoma"/>
          <w:b/>
          <w:sz w:val="20"/>
          <w:szCs w:val="22"/>
          <w:lang w:val="bs-Cyrl-BA"/>
        </w:rPr>
        <w:t>(места иза лед екрана који је ис</w:t>
      </w:r>
      <w:r>
        <w:rPr>
          <w:rFonts w:ascii="Tahoma" w:hAnsi="Tahoma" w:cs="Tahoma"/>
          <w:b/>
          <w:sz w:val="20"/>
          <w:szCs w:val="22"/>
        </w:rPr>
        <w:t>пред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партера север). Заједничко свим улазницама за наведене секторе седења је боја која је намењена за одређени такмичарски дан.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2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2"/>
          <w:lang w:val="bs-Cyrl-BA"/>
        </w:rPr>
        <w:t xml:space="preserve">Наранџаста је боја свих карата за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ПРВО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 xml:space="preserve">четвртфинале 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(15.02.2018). Зелена је боја свих карата за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ДРУГО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четвртфинале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(16.02.2018). Жута је боја свих карата за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ПРВО полуфинале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, а плава је боја свих карата за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ДРУГО полуфинале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(обе полуфиналне утакмице се играј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у 17.02.2018). Љубичаста је боја свих карата за </w:t>
      </w:r>
      <w:r>
        <w:rPr>
          <w:rFonts w:ascii="Tahoma" w:hAnsi="Tahoma" w:cs="Tahoma"/>
          <w:b/>
          <w:sz w:val="20"/>
          <w:szCs w:val="22"/>
          <w:highlight w:val="yellow"/>
          <w:lang w:val="bs-Cyrl-BA"/>
        </w:rPr>
        <w:t>ФИНАЛЕ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 (18.02.2018).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  <w:r>
        <w:rPr>
          <w:rFonts w:ascii="Tahoma" w:hAnsi="Tahoma" w:cs="Tahoma"/>
          <w:b/>
          <w:sz w:val="20"/>
          <w:szCs w:val="20"/>
          <w:lang w:val="bs-Cyrl-BA"/>
        </w:rPr>
        <w:t xml:space="preserve">Означене су две врсте комплета карата у продаји: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1. комплет ПАРТЕР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(4000 динара) или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2. комплет ТРИБИНЕ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(2000 динара). Друге наведене комплете карата добијају у ограниченом броју акредитована или адекватно означена лица у складу са активностима и плановима организатора.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На улазницама за Партер назначено стоји страна партера (</w:t>
      </w:r>
      <w:r>
        <w:rPr>
          <w:rFonts w:ascii="Tahoma" w:hAnsi="Tahoma" w:cs="Tahoma"/>
          <w:b/>
          <w:sz w:val="20"/>
          <w:szCs w:val="22"/>
          <w:lang w:val="bs-Cyrl-BA"/>
        </w:rPr>
        <w:t xml:space="preserve">север; југ; исток; запад), </w:t>
      </w:r>
      <w:r>
        <w:rPr>
          <w:rFonts w:ascii="Tahoma" w:hAnsi="Tahoma" w:cs="Tahoma"/>
          <w:b/>
          <w:sz w:val="20"/>
          <w:szCs w:val="22"/>
        </w:rPr>
        <w:t>улаз</w:t>
      </w:r>
      <w:r>
        <w:rPr>
          <w:rFonts w:ascii="Tahoma" w:hAnsi="Tahoma" w:cs="Tahoma"/>
          <w:b/>
          <w:sz w:val="20"/>
          <w:szCs w:val="22"/>
        </w:rPr>
        <w:t>, ред, седиште, цена и серијски број, док на улазницама за Трибине стоји улаз, седиште НЕНУМЕРИСАНО, цена и серијски број.</w:t>
      </w:r>
    </w:p>
    <w:p w:rsidR="00D714B4" w:rsidRDefault="00D714B4">
      <w:pPr>
        <w:pStyle w:val="BodyText"/>
        <w:jc w:val="both"/>
        <w:rPr>
          <w:szCs w:val="22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yellow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  <w:r>
        <w:rPr>
          <w:rFonts w:ascii="Tahoma" w:hAnsi="Tahoma" w:cs="Tahoma"/>
          <w:b/>
          <w:sz w:val="20"/>
          <w:szCs w:val="20"/>
          <w:lang w:val="bs-Cyrl-BA"/>
        </w:rPr>
        <w:t>УЛАЗИ за посетиоце Триглав осигурања Купа Радивоја Кораћа: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darkCyan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Улази 1, 2, 3, 7 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-доступни су посетиоцима са каратама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ТРИБИ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НЕ</w:t>
      </w:r>
      <w:r>
        <w:rPr>
          <w:rFonts w:ascii="Tahoma" w:hAnsi="Tahoma" w:cs="Tahoma"/>
          <w:b/>
          <w:sz w:val="20"/>
          <w:szCs w:val="20"/>
          <w:lang w:val="bs-Cyrl-BA"/>
        </w:rPr>
        <w:t>.</w:t>
      </w:r>
    </w:p>
    <w:p w:rsidR="00D714B4" w:rsidRDefault="00D714B4">
      <w:pPr>
        <w:pStyle w:val="BodyText"/>
        <w:jc w:val="center"/>
        <w:rPr>
          <w:rFonts w:ascii="Tahoma" w:hAnsi="Tahoma" w:cs="Tahoma"/>
          <w:b/>
          <w:color w:val="FF0000"/>
          <w:sz w:val="20"/>
          <w:szCs w:val="20"/>
          <w:lang w:val="bs-Cyrl-BA"/>
        </w:rPr>
      </w:pPr>
    </w:p>
    <w:p w:rsidR="00D714B4" w:rsidRDefault="009E7453">
      <w:pPr>
        <w:pStyle w:val="BodyText"/>
        <w:jc w:val="center"/>
        <w:rPr>
          <w:rFonts w:ascii="Tahoma" w:hAnsi="Tahoma" w:cs="Tahoma"/>
          <w:b/>
          <w:color w:val="FF0000"/>
          <w:sz w:val="20"/>
          <w:szCs w:val="20"/>
          <w:lang w:val="bs-Cyrl-BA"/>
        </w:rPr>
      </w:pPr>
      <w:r>
        <w:rPr>
          <w:rFonts w:ascii="Tahoma" w:hAnsi="Tahoma" w:cs="Tahoma"/>
          <w:b/>
          <w:color w:val="FF0000"/>
          <w:sz w:val="20"/>
          <w:szCs w:val="20"/>
          <w:lang w:val="bs-Cyrl-BA"/>
        </w:rPr>
        <w:t>**Места за седење на картама ТРИБИНЕ нису нумерисана.**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darkCyan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Улаз 10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-доступан је посетиоцима са картама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ГОСТ КСС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darkCyan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Улаз 2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-доступан је посетиоцима са картама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ПАРТЕР север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;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Улаз 7</w:t>
      </w:r>
      <w:r>
        <w:rPr>
          <w:rFonts w:ascii="Tahoma" w:hAnsi="Tahoma" w:cs="Tahoma"/>
          <w:b/>
          <w:sz w:val="20"/>
          <w:szCs w:val="20"/>
          <w:lang w:val="bs-Cyrl-BA"/>
        </w:rPr>
        <w:t>-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ПАРТЕР југ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;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улаз 4</w:t>
      </w:r>
      <w:r>
        <w:rPr>
          <w:rFonts w:ascii="Tahoma" w:hAnsi="Tahoma" w:cs="Tahoma"/>
          <w:b/>
          <w:sz w:val="20"/>
          <w:szCs w:val="20"/>
          <w:lang w:val="bs-Cyrl-BA"/>
        </w:rPr>
        <w:t>-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ПАРТЕР исток;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улаз 10</w:t>
      </w:r>
      <w:r>
        <w:rPr>
          <w:rFonts w:ascii="Tahoma" w:hAnsi="Tahoma" w:cs="Tahoma"/>
          <w:b/>
          <w:sz w:val="20"/>
          <w:szCs w:val="20"/>
          <w:lang w:val="bs-Cyrl-BA"/>
        </w:rPr>
        <w:t>-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ПАРТЕР запад.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highlight w:val="darkCyan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Улаз ВИП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–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доступан је посетиоцима са картама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ЛОЖА РКСИС; ЛОЖА 1, ЛОЖА</w:t>
      </w:r>
      <w:r>
        <w:rPr>
          <w:rFonts w:ascii="Tahoma" w:hAnsi="Tahoma" w:cs="Tahoma"/>
          <w:b/>
          <w:sz w:val="20"/>
          <w:szCs w:val="20"/>
          <w:highlight w:val="yellow"/>
        </w:rPr>
        <w:t xml:space="preserve">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2,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0"/>
          <w:highlight w:val="yellow"/>
        </w:rPr>
        <w:t xml:space="preserve">3,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0"/>
          <w:highlight w:val="yellow"/>
        </w:rPr>
        <w:t>4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;</w:t>
      </w:r>
      <w:r>
        <w:rPr>
          <w:rFonts w:ascii="Tahoma" w:hAnsi="Tahoma" w:cs="Tahoma"/>
          <w:b/>
          <w:sz w:val="20"/>
          <w:szCs w:val="20"/>
          <w:lang w:val="bs-Cyrl-BA"/>
        </w:rPr>
        <w:t xml:space="preserve"> и лицима са акредитацијом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ВИП</w:t>
      </w:r>
      <w:r>
        <w:rPr>
          <w:rFonts w:ascii="Tahoma" w:hAnsi="Tahoma" w:cs="Tahoma"/>
          <w:b/>
          <w:sz w:val="20"/>
          <w:szCs w:val="20"/>
          <w:lang w:val="bs-Cyrl-BA"/>
        </w:rPr>
        <w:t>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</w:p>
    <w:p w:rsidR="00D714B4" w:rsidRDefault="009E7453">
      <w:pPr>
        <w:pStyle w:val="BodyText"/>
        <w:jc w:val="both"/>
      </w:pPr>
      <w:r>
        <w:rPr>
          <w:rFonts w:ascii="Tahoma" w:hAnsi="Tahoma" w:cs="Tahoma"/>
          <w:b/>
          <w:sz w:val="20"/>
          <w:szCs w:val="20"/>
          <w:highlight w:val="yellow"/>
        </w:rPr>
        <w:t>Улаз 94</w:t>
      </w:r>
      <w:r>
        <w:rPr>
          <w:rFonts w:ascii="Tahoma" w:hAnsi="Tahoma" w:cs="Tahoma"/>
          <w:b/>
          <w:sz w:val="20"/>
          <w:szCs w:val="20"/>
        </w:rPr>
        <w:t xml:space="preserve"> – доступан је посетиоцима са картама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0"/>
          <w:highlight w:val="yellow"/>
        </w:rPr>
        <w:t>5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>, ЛОЖА</w:t>
      </w:r>
      <w:r>
        <w:rPr>
          <w:rFonts w:ascii="Tahoma" w:hAnsi="Tahoma" w:cs="Tahoma"/>
          <w:b/>
          <w:sz w:val="20"/>
          <w:szCs w:val="20"/>
          <w:highlight w:val="yellow"/>
        </w:rPr>
        <w:t xml:space="preserve"> 6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, </w:t>
      </w:r>
      <w:r>
        <w:rPr>
          <w:rFonts w:ascii="Tahoma" w:hAnsi="Tahoma" w:cs="Tahoma"/>
          <w:b/>
          <w:sz w:val="20"/>
          <w:szCs w:val="20"/>
          <w:highlight w:val="yellow"/>
          <w:lang w:val="bs-Cyrl-BA"/>
        </w:rPr>
        <w:t xml:space="preserve">ЛОЖА </w:t>
      </w:r>
      <w:r>
        <w:rPr>
          <w:rFonts w:ascii="Tahoma" w:hAnsi="Tahoma" w:cs="Tahoma"/>
          <w:b/>
          <w:sz w:val="20"/>
          <w:szCs w:val="20"/>
          <w:highlight w:val="yellow"/>
        </w:rPr>
        <w:t>7</w:t>
      </w:r>
      <w:r>
        <w:rPr>
          <w:rFonts w:ascii="Tahoma" w:hAnsi="Tahoma" w:cs="Tahoma"/>
          <w:b/>
          <w:sz w:val="20"/>
          <w:szCs w:val="20"/>
          <w:highlight w:val="yellow"/>
        </w:rPr>
        <w:t>.</w:t>
      </w:r>
    </w:p>
    <w:p w:rsidR="00D714B4" w:rsidRDefault="00D714B4">
      <w:pPr>
        <w:pStyle w:val="BodyText"/>
        <w:jc w:val="both"/>
        <w:rPr>
          <w:rFonts w:ascii="Tahoma" w:hAnsi="Tahoma" w:cs="Tahoma"/>
          <w:b/>
          <w:sz w:val="20"/>
          <w:szCs w:val="20"/>
          <w:lang w:val="bs-Cyrl-BA"/>
        </w:rPr>
      </w:pPr>
    </w:p>
    <w:p w:rsidR="00D714B4" w:rsidRDefault="009E7453">
      <w:pPr>
        <w:pStyle w:val="BodyText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Цене улазница:</w:t>
      </w:r>
    </w:p>
    <w:p w:rsidR="00D714B4" w:rsidRDefault="009E7453">
      <w:pPr>
        <w:pStyle w:val="BodyText"/>
        <w:ind w:left="141"/>
        <w:jc w:val="both"/>
      </w:pP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Комплет за трибине 2.000,00 динара и комплет карата за партер 4.000,00 динара за трибине </w:t>
      </w:r>
    </w:p>
    <w:p w:rsidR="00D714B4" w:rsidRDefault="009E7453">
      <w:pPr>
        <w:pStyle w:val="BodyText"/>
        <w:ind w:left="14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>
        <w:rPr>
          <w:rFonts w:ascii="Tahoma" w:hAnsi="Tahoma" w:cs="Tahoma"/>
          <w:sz w:val="20"/>
          <w:szCs w:val="20"/>
        </w:rPr>
        <w:tab/>
        <w:t>Цена појединачних карата за трибине је следе</w:t>
      </w:r>
      <w:r>
        <w:rPr>
          <w:rFonts w:ascii="Tahoma" w:hAnsi="Tahoma" w:cs="Tahoma"/>
          <w:sz w:val="20"/>
          <w:szCs w:val="20"/>
          <w:lang w:val="sl-SI"/>
        </w:rPr>
        <w:t>ћ</w:t>
      </w:r>
      <w:r>
        <w:rPr>
          <w:rFonts w:ascii="Tahoma" w:hAnsi="Tahoma" w:cs="Tahoma"/>
          <w:sz w:val="20"/>
          <w:szCs w:val="20"/>
        </w:rPr>
        <w:t xml:space="preserve">а: </w:t>
      </w:r>
    </w:p>
    <w:p w:rsidR="00D714B4" w:rsidRDefault="009E7453">
      <w:pPr>
        <w:pStyle w:val="BodyText"/>
        <w:ind w:left="861" w:firstLine="57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Четвртфинале - 500</w:t>
      </w:r>
      <w:proofErr w:type="gramStart"/>
      <w:r>
        <w:rPr>
          <w:rFonts w:ascii="Tahoma" w:hAnsi="Tahoma" w:cs="Tahoma"/>
          <w:sz w:val="20"/>
          <w:szCs w:val="20"/>
        </w:rPr>
        <w:t>,00</w:t>
      </w:r>
      <w:proofErr w:type="gramEnd"/>
      <w:r>
        <w:rPr>
          <w:rFonts w:ascii="Tahoma" w:hAnsi="Tahoma" w:cs="Tahoma"/>
          <w:sz w:val="20"/>
          <w:szCs w:val="20"/>
        </w:rPr>
        <w:t>; полуфинале 1 - 700,00; полуфинале 2 - 700.00; финале - 1.000,00</w:t>
      </w:r>
    </w:p>
    <w:p w:rsidR="00D714B4" w:rsidRDefault="009E7453">
      <w:pPr>
        <w:pStyle w:val="BodyText"/>
        <w:ind w:left="14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 </w:t>
      </w:r>
      <w:r>
        <w:rPr>
          <w:rFonts w:ascii="Tahoma" w:hAnsi="Tahoma" w:cs="Tahoma"/>
          <w:sz w:val="20"/>
          <w:szCs w:val="20"/>
        </w:rPr>
        <w:tab/>
        <w:t>Цена појединачних карат</w:t>
      </w:r>
      <w:r>
        <w:rPr>
          <w:rFonts w:ascii="Tahoma" w:hAnsi="Tahoma" w:cs="Tahoma"/>
          <w:sz w:val="20"/>
          <w:szCs w:val="20"/>
        </w:rPr>
        <w:t xml:space="preserve">а за партер је следећа: </w:t>
      </w:r>
    </w:p>
    <w:p w:rsidR="00D714B4" w:rsidRDefault="009E7453">
      <w:pPr>
        <w:pStyle w:val="BodyText"/>
        <w:ind w:left="861" w:firstLine="579"/>
        <w:jc w:val="both"/>
        <w:rPr>
          <w:lang w:val="bs-Cyrl-BA"/>
        </w:rPr>
      </w:pPr>
      <w:r>
        <w:rPr>
          <w:rFonts w:ascii="Tahoma" w:hAnsi="Tahoma" w:cs="Tahoma"/>
          <w:sz w:val="20"/>
          <w:szCs w:val="20"/>
        </w:rPr>
        <w:t>Четврфинале 1.000</w:t>
      </w:r>
      <w:proofErr w:type="gramStart"/>
      <w:r>
        <w:rPr>
          <w:rFonts w:ascii="Tahoma" w:hAnsi="Tahoma" w:cs="Tahoma"/>
          <w:sz w:val="20"/>
          <w:szCs w:val="20"/>
        </w:rPr>
        <w:t>,00</w:t>
      </w:r>
      <w:proofErr w:type="gramEnd"/>
      <w:r>
        <w:rPr>
          <w:rFonts w:ascii="Tahoma" w:hAnsi="Tahoma" w:cs="Tahoma"/>
          <w:sz w:val="20"/>
          <w:szCs w:val="20"/>
        </w:rPr>
        <w:t>; полуфинале 1 - 1.200,00, полуфинале 2 - 1.200,00; финале</w:t>
      </w:r>
    </w:p>
    <w:p w:rsidR="00D714B4" w:rsidRDefault="009E7453">
      <w:pPr>
        <w:pStyle w:val="BodyText"/>
        <w:ind w:left="861" w:firstLine="57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2.000,00</w:t>
      </w:r>
    </w:p>
    <w:p w:rsidR="00D714B4" w:rsidRDefault="00D714B4">
      <w:pPr>
        <w:pStyle w:val="BodyText"/>
        <w:ind w:left="141"/>
        <w:jc w:val="both"/>
        <w:rPr>
          <w:rFonts w:ascii="Tahoma" w:hAnsi="Tahoma" w:cs="Tahoma"/>
          <w:sz w:val="20"/>
          <w:szCs w:val="20"/>
        </w:rPr>
      </w:pPr>
    </w:p>
    <w:p w:rsidR="00D714B4" w:rsidRDefault="009E7453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Инфо центри:</w:t>
      </w:r>
    </w:p>
    <w:p w:rsidR="00D714B4" w:rsidRDefault="009E7453">
      <w:pPr>
        <w:ind w:left="720" w:hanging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ab/>
        <w:t>У Обреновићевој бр. 38, Радно време сваког радног дана од 8.00 до 20.00 и суботом од 9.00 до 14.00;</w:t>
      </w:r>
    </w:p>
    <w:p w:rsidR="00D714B4" w:rsidRDefault="009E7453">
      <w:pPr>
        <w:ind w:left="720" w:hanging="7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ab/>
        <w:t>У Вождовој бр.7, Радно вр</w:t>
      </w:r>
      <w:r>
        <w:rPr>
          <w:rFonts w:ascii="Tahoma" w:hAnsi="Tahoma" w:cs="Tahoma"/>
          <w:sz w:val="20"/>
          <w:szCs w:val="20"/>
        </w:rPr>
        <w:t>еме сваког радног дана од 8.00 до 19.00 и суботом од 9.00 до 14.00;</w:t>
      </w:r>
    </w:p>
    <w:p w:rsidR="00D714B4" w:rsidRDefault="009E7453">
      <w:pPr>
        <w:ind w:left="720" w:hanging="720"/>
      </w:pP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ab/>
        <w:t>У Тврђави (улаз Београдска капија), Радно време сваког радног дана од 8.00 до 20.00 и суботом од 9.00 до 14.00.</w:t>
      </w:r>
    </w:p>
    <w:p w:rsidR="00D714B4" w:rsidRDefault="009E7453">
      <w:pPr>
        <w:ind w:left="720" w:right="2" w:hanging="720"/>
      </w:pP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ab/>
        <w:t>Карте ће се такође продавати и на билетарници испред хале СЦ ˝Чаир˝ од 1</w:t>
      </w:r>
      <w:r>
        <w:rPr>
          <w:rFonts w:ascii="Tahoma" w:hAnsi="Tahoma" w:cs="Tahoma"/>
          <w:sz w:val="20"/>
          <w:szCs w:val="20"/>
        </w:rPr>
        <w:t xml:space="preserve">3.02. </w:t>
      </w:r>
      <w:proofErr w:type="gramStart"/>
      <w:r>
        <w:rPr>
          <w:rFonts w:ascii="Tahoma" w:hAnsi="Tahoma" w:cs="Tahoma"/>
          <w:sz w:val="20"/>
          <w:szCs w:val="20"/>
        </w:rPr>
        <w:t>у</w:t>
      </w:r>
      <w:proofErr w:type="gramEnd"/>
      <w:r>
        <w:rPr>
          <w:rFonts w:ascii="Tahoma" w:hAnsi="Tahoma" w:cs="Tahoma"/>
          <w:sz w:val="20"/>
          <w:szCs w:val="20"/>
        </w:rPr>
        <w:t xml:space="preserve"> периоду од 11.00 до 17.00</w:t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ind w:right="2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  <w:highlight w:val="yellow"/>
        </w:rPr>
        <w:t>АКРЕДИТАЦИЈЕ</w:t>
      </w: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sz w:val="20"/>
        </w:rPr>
        <w:t>Дворана је зонирана и на улазу у сваку зону одређена акредитација има</w:t>
      </w:r>
      <w:r>
        <w:rPr>
          <w:rFonts w:ascii="Tahoma" w:hAnsi="Tahoma" w:cs="Tahoma"/>
          <w:spacing w:val="57"/>
          <w:sz w:val="20"/>
        </w:rPr>
        <w:t xml:space="preserve"> </w:t>
      </w:r>
      <w:r>
        <w:rPr>
          <w:rFonts w:ascii="Tahoma" w:hAnsi="Tahoma" w:cs="Tahoma"/>
          <w:sz w:val="20"/>
        </w:rPr>
        <w:t xml:space="preserve">пролаз. Акредитације и адекватно омогућен приступ акредитованим лицима одобрили су КСС и РКСИС у сагласности са Министарством унутрашњих </w:t>
      </w:r>
      <w:r>
        <w:rPr>
          <w:rFonts w:ascii="Tahoma" w:hAnsi="Tahoma" w:cs="Tahoma"/>
          <w:sz w:val="20"/>
        </w:rPr>
        <w:t>послова, представницима СЦ “Чаир” и службом обезбеђења НИФОН Сецуритy.</w:t>
      </w: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D714B4">
      <w:pPr>
        <w:pStyle w:val="BodyText"/>
        <w:spacing w:before="54"/>
        <w:ind w:right="942"/>
        <w:rPr>
          <w:rFonts w:ascii="Tahoma" w:hAnsi="Tahoma" w:cs="Tahoma"/>
          <w:b/>
          <w:sz w:val="22"/>
          <w:highlight w:val="yellow"/>
        </w:rPr>
      </w:pPr>
    </w:p>
    <w:p w:rsidR="00D714B4" w:rsidRDefault="009E7453">
      <w:pPr>
        <w:pStyle w:val="BodyText"/>
        <w:spacing w:before="54"/>
        <w:ind w:right="942"/>
      </w:pPr>
      <w:r>
        <w:rPr>
          <w:rFonts w:ascii="Tahoma" w:hAnsi="Tahoma" w:cs="Tahoma"/>
          <w:b/>
          <w:sz w:val="22"/>
          <w:highlight w:val="yellow"/>
        </w:rPr>
        <w:t>Врсте акредитације:</w:t>
      </w:r>
    </w:p>
    <w:p w:rsidR="00D714B4" w:rsidRDefault="009E7453">
      <w:pPr>
        <w:pStyle w:val="BodyText"/>
        <w:spacing w:before="54"/>
        <w:ind w:left="141" w:right="942" w:firstLine="57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1.</w:t>
      </w:r>
      <w:r>
        <w:rPr>
          <w:rFonts w:ascii="Tahoma" w:hAnsi="Tahoma" w:cs="Tahoma"/>
          <w:b/>
          <w:sz w:val="20"/>
        </w:rPr>
        <w:tab/>
        <w:t xml:space="preserve">ОРГАНИЗАТОР </w:t>
      </w:r>
    </w:p>
    <w:p w:rsidR="00D714B4" w:rsidRDefault="009E7453">
      <w:pPr>
        <w:pStyle w:val="BodyText"/>
        <w:spacing w:before="54"/>
        <w:ind w:left="141" w:right="942" w:firstLine="57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2.</w:t>
      </w:r>
      <w:r>
        <w:rPr>
          <w:rFonts w:ascii="Tahoma" w:hAnsi="Tahoma" w:cs="Tahoma"/>
          <w:b/>
          <w:sz w:val="20"/>
        </w:rPr>
        <w:tab/>
        <w:t>МУП</w:t>
      </w:r>
    </w:p>
    <w:p w:rsidR="00D714B4" w:rsidRDefault="009E7453">
      <w:pPr>
        <w:pStyle w:val="BodyText"/>
        <w:spacing w:before="54"/>
        <w:ind w:left="141" w:right="942" w:firstLine="57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3.</w:t>
      </w:r>
      <w:r>
        <w:rPr>
          <w:rFonts w:ascii="Tahoma" w:hAnsi="Tahoma" w:cs="Tahoma"/>
          <w:b/>
          <w:sz w:val="20"/>
        </w:rPr>
        <w:tab/>
        <w:t xml:space="preserve">СЛУЖБЕНА ЛИЦА </w:t>
      </w:r>
    </w:p>
    <w:p w:rsidR="00D714B4" w:rsidRDefault="009E7453">
      <w:pPr>
        <w:pStyle w:val="BodyText"/>
        <w:spacing w:before="54"/>
        <w:ind w:left="141" w:right="942" w:firstLine="57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4.</w:t>
      </w:r>
      <w:r>
        <w:rPr>
          <w:rFonts w:ascii="Tahoma" w:hAnsi="Tahoma" w:cs="Tahoma"/>
          <w:b/>
          <w:sz w:val="20"/>
        </w:rPr>
        <w:tab/>
        <w:t xml:space="preserve">ВИП </w:t>
      </w:r>
    </w:p>
    <w:p w:rsidR="00D714B4" w:rsidRDefault="009E7453">
      <w:pPr>
        <w:pStyle w:val="BodyText"/>
        <w:spacing w:before="54"/>
        <w:ind w:left="141" w:right="-2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На акредитацијама су приказани улази који су достпуни акредитованим лицима, а акредитације наведене под </w:t>
      </w:r>
      <w:r>
        <w:rPr>
          <w:rFonts w:ascii="Tahoma" w:hAnsi="Tahoma" w:cs="Tahoma"/>
          <w:sz w:val="20"/>
        </w:rPr>
        <w:t>редним бројем 1 и 3 су персонализоване из техничких разлога.</w:t>
      </w:r>
    </w:p>
    <w:p w:rsidR="00D714B4" w:rsidRDefault="00D714B4">
      <w:pPr>
        <w:pStyle w:val="BodyText"/>
        <w:spacing w:before="54"/>
        <w:ind w:left="141" w:right="-2"/>
        <w:rPr>
          <w:rFonts w:ascii="Tahoma" w:hAnsi="Tahoma" w:cs="Tahoma"/>
          <w:b/>
          <w:sz w:val="20"/>
        </w:rPr>
      </w:pP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Све акредитације су израђене у ограниченој количини за коју је организатор установио да је потребна и сразмерна је ангажовању и потребним активностима акредитованих лица током реализације Тригла</w:t>
      </w:r>
      <w:r>
        <w:rPr>
          <w:rFonts w:ascii="Tahoma" w:hAnsi="Tahoma" w:cs="Tahoma"/>
          <w:b/>
          <w:sz w:val="20"/>
        </w:rPr>
        <w:t>в осигурања Купа Радивоја Кораћа 2017/2018.</w:t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pStyle w:val="BodyText"/>
        <w:spacing w:before="54"/>
        <w:ind w:right="942"/>
        <w:rPr>
          <w:rFonts w:ascii="Tahoma" w:hAnsi="Tahoma" w:cs="Tahoma"/>
          <w:b/>
        </w:rPr>
      </w:pPr>
      <w:r>
        <w:rPr>
          <w:rFonts w:ascii="Tahoma" w:hAnsi="Tahoma" w:cs="Tahoma"/>
          <w:b/>
          <w:highlight w:val="yellow"/>
        </w:rPr>
        <w:t>ПРИКАЗ ПЕРСОНАЛИЗОВАНИХ АКРЕДИТАЦИЈА</w:t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0"/>
          <w:szCs w:val="28"/>
        </w:rPr>
        <w:t xml:space="preserve">Акредитације Организатор – 20 комада и Службено лице – 35 комада су персонализоване. </w:t>
      </w:r>
    </w:p>
    <w:p w:rsidR="00D714B4" w:rsidRDefault="00D714B4">
      <w:pPr>
        <w:pStyle w:val="BodyText"/>
        <w:spacing w:before="54"/>
        <w:ind w:right="-2"/>
        <w:rPr>
          <w:sz w:val="20"/>
        </w:rPr>
      </w:pPr>
    </w:p>
    <w:p w:rsidR="00D714B4" w:rsidRDefault="009E7453">
      <w:pPr>
        <w:ind w:right="2"/>
        <w:rPr>
          <w:rFonts w:ascii="Tahoma" w:hAnsi="Tahoma" w:cs="Tahoma"/>
          <w:b/>
          <w:sz w:val="28"/>
          <w:szCs w:val="28"/>
        </w:rPr>
      </w:pPr>
      <w:r>
        <w:rPr>
          <w:noProof/>
          <w:lang w:val="sr-Latn-RS" w:eastAsia="sr-Latn-RS"/>
        </w:rPr>
        <w:drawing>
          <wp:inline distT="0" distB="0" distL="0" distR="0">
            <wp:extent cx="2774950" cy="1852295"/>
            <wp:effectExtent l="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2774950" cy="1818005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D714B4">
      <w:pPr>
        <w:ind w:right="2"/>
        <w:rPr>
          <w:rFonts w:ascii="Tahoma" w:hAnsi="Tahoma" w:cs="Tahoma"/>
          <w:b/>
          <w:sz w:val="28"/>
          <w:szCs w:val="28"/>
        </w:rPr>
      </w:pP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0"/>
          <w:szCs w:val="28"/>
        </w:rPr>
        <w:t xml:space="preserve">Акредитације Организатор и Службено лице немају места за седење у хали. </w:t>
      </w: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Акредитације за МУП И ВИП су у плавој и црвеној боји и ни</w:t>
      </w:r>
      <w:r>
        <w:rPr>
          <w:rFonts w:ascii="Tahoma" w:hAnsi="Tahoma" w:cs="Tahoma"/>
          <w:b/>
          <w:sz w:val="20"/>
          <w:szCs w:val="28"/>
        </w:rPr>
        <w:t xml:space="preserve">су персонализоване. </w:t>
      </w: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  <w:szCs w:val="28"/>
        </w:rPr>
      </w:pP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Акредитација МУП - 65 комада и оне се издају службеницима полиције на дужности у дворани са могућношћу кретања свуда по дворани.</w:t>
      </w: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Акредитација за ВИП – 40 комада и намењене су за</w:t>
      </w:r>
      <w:r>
        <w:rPr>
          <w:rFonts w:ascii="Tahoma" w:hAnsi="Tahoma" w:cs="Tahoma"/>
          <w:b/>
          <w:sz w:val="20"/>
        </w:rPr>
        <w:t xml:space="preserve"> највиши ниво званица. Имају посебно место за седење у дворани намењено искључиво за носиоце тих акредитација.</w:t>
      </w: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Клубови учесници у халу улазе на службеном улазу са домаћином екипе.</w:t>
      </w: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Предвиђено место за седење за клубове учеснике је трећи ред иза Лед екрана.</w:t>
      </w: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Учесници Мини Купа до финалне утакмице у халу улазе са тренером и домаћином екипе.</w:t>
      </w: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На финалну утакмицу Мини Купа улаз је слободан.</w:t>
      </w: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0"/>
        </w:rPr>
      </w:pPr>
    </w:p>
    <w:p w:rsidR="00D714B4" w:rsidRDefault="009E7453">
      <w:pPr>
        <w:pStyle w:val="BodyText"/>
        <w:spacing w:before="54"/>
        <w:ind w:right="-2"/>
      </w:pPr>
      <w:r>
        <w:rPr>
          <w:rFonts w:ascii="Tahoma" w:hAnsi="Tahoma" w:cs="Tahoma"/>
          <w:b/>
          <w:sz w:val="20"/>
        </w:rPr>
        <w:t>Учесници програма у халу улазе најкасније 75 минута пре почетка прве утакмице.</w:t>
      </w: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  <w:lang w:val="bs-Cyrl-BA"/>
        </w:rPr>
      </w:pPr>
    </w:p>
    <w:p w:rsidR="00D714B4" w:rsidRDefault="009E7453">
      <w:pPr>
        <w:rPr>
          <w:rFonts w:ascii="Tahoma" w:hAnsi="Tahoma" w:cs="Tahoma"/>
          <w:b/>
          <w:highlight w:val="yellow"/>
        </w:rPr>
      </w:pPr>
      <w:r>
        <w:rPr>
          <w:rFonts w:ascii="Tahoma" w:hAnsi="Tahoma" w:cs="Tahoma"/>
          <w:b/>
          <w:highlight w:val="yellow"/>
        </w:rPr>
        <w:t>ОРГАНИЗОВАН УЛАЗ У ХАЛУ</w:t>
      </w:r>
    </w:p>
    <w:p w:rsidR="00D714B4" w:rsidRDefault="00D714B4">
      <w:pPr>
        <w:rPr>
          <w:rFonts w:ascii="Tahoma" w:hAnsi="Tahoma" w:cs="Tahoma"/>
          <w:b/>
          <w:highlight w:val="yellow"/>
          <w:lang w:val="bs-Cyrl-BA"/>
        </w:rPr>
      </w:pP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 xml:space="preserve">Сходно </w:t>
      </w:r>
      <w:r>
        <w:rPr>
          <w:rFonts w:ascii="Tahoma" w:hAnsi="Tahoma" w:cs="Tahoma"/>
          <w:b/>
          <w:sz w:val="20"/>
        </w:rPr>
        <w:t xml:space="preserve">чињеници да прва два такмичарска дана </w:t>
      </w:r>
      <w:r>
        <w:rPr>
          <w:rFonts w:ascii="Tahoma" w:hAnsi="Tahoma" w:cs="Tahoma"/>
          <w:b/>
          <w:sz w:val="20"/>
          <w:highlight w:val="yellow"/>
        </w:rPr>
        <w:t>(четвртак, 15.2.2018. и петак 16.2.2018.)</w:t>
      </w:r>
      <w:r>
        <w:rPr>
          <w:rFonts w:ascii="Tahoma" w:hAnsi="Tahoma" w:cs="Tahoma"/>
          <w:b/>
          <w:sz w:val="20"/>
        </w:rPr>
        <w:t xml:space="preserve"> не привлаче велику пажњу и да се тада очекује долазак љубитеља кошарке само из Ниша, због популаризације саме кошаркашке игре, организатор је одлучио да угости децу из клубова </w:t>
      </w:r>
      <w:r>
        <w:rPr>
          <w:rFonts w:ascii="Tahoma" w:hAnsi="Tahoma" w:cs="Tahoma"/>
          <w:b/>
          <w:sz w:val="20"/>
        </w:rPr>
        <w:t>са територије Региона Источна Србије, као и судије и помоћне судије из Ниша.</w:t>
      </w: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Неопходно је да деца која морају бити у пратњи тренера са претходно овереним списком, о</w:t>
      </w:r>
      <w:r>
        <w:rPr>
          <w:rFonts w:ascii="Tahoma" w:hAnsi="Tahoma" w:cs="Tahoma"/>
          <w:b/>
          <w:sz w:val="20"/>
        </w:rPr>
        <w:t xml:space="preserve">ба дана (четвртак и петак) </w:t>
      </w:r>
      <w:r>
        <w:rPr>
          <w:rFonts w:ascii="Tahoma" w:hAnsi="Tahoma" w:cs="Tahoma"/>
          <w:b/>
          <w:sz w:val="20"/>
        </w:rPr>
        <w:t>буду испред билетарнице Хале Чаир у 15.30.</w:t>
      </w: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Клубови који су најави</w:t>
      </w:r>
      <w:r>
        <w:rPr>
          <w:rFonts w:ascii="Tahoma" w:hAnsi="Tahoma" w:cs="Tahoma"/>
          <w:b/>
          <w:sz w:val="20"/>
        </w:rPr>
        <w:t>ли долазак су: КК Ниш, ОКК Јуниор Ниш, КК Тријумф Ниш, УЖКК Студент Ниш, КК Сврљиг.</w:t>
      </w: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Гост из ових клубова улазе на улаз поред Службеног улаза (металне степенице) и смештају се на трибине.</w:t>
      </w: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Прва два дана између такмичарских утакмица биће одиграни и кратки Мин</w:t>
      </w:r>
      <w:r>
        <w:rPr>
          <w:rFonts w:ascii="Tahoma" w:hAnsi="Tahoma" w:cs="Tahoma"/>
          <w:b/>
          <w:sz w:val="20"/>
        </w:rPr>
        <w:t>ибаскет дуели нишких клубова ОКК Јуниор, КК Тријумф и КК Ниш.</w:t>
      </w: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Деца учечници Минибаскета морају бити у пратњи тренера са претходно овереним списком, о</w:t>
      </w:r>
      <w:r>
        <w:rPr>
          <w:rFonts w:ascii="Tahoma" w:hAnsi="Tahoma" w:cs="Tahoma"/>
          <w:b/>
          <w:sz w:val="20"/>
        </w:rPr>
        <w:t xml:space="preserve">ба дана (четвртак и петак) </w:t>
      </w:r>
      <w:r>
        <w:rPr>
          <w:rFonts w:ascii="Tahoma" w:hAnsi="Tahoma" w:cs="Tahoma"/>
          <w:b/>
          <w:sz w:val="20"/>
        </w:rPr>
        <w:t>испред билетарнице Хале Чаир у 15.30.</w:t>
      </w: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Они улазе на службени улаз и смештају се у</w:t>
      </w:r>
      <w:r>
        <w:rPr>
          <w:rFonts w:ascii="Tahoma" w:hAnsi="Tahoma" w:cs="Tahoma"/>
          <w:b/>
          <w:sz w:val="20"/>
        </w:rPr>
        <w:t xml:space="preserve"> првом и другом реду у Партеру Југ.</w:t>
      </w:r>
    </w:p>
    <w:p w:rsidR="00D714B4" w:rsidRDefault="00D714B4">
      <w:pPr>
        <w:pStyle w:val="BodyText"/>
        <w:spacing w:before="54"/>
        <w:ind w:right="-2"/>
        <w:rPr>
          <w:sz w:val="20"/>
        </w:rPr>
      </w:pP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 xml:space="preserve">Гости турнира у </w:t>
      </w:r>
      <w:r>
        <w:rPr>
          <w:rFonts w:ascii="Tahoma" w:hAnsi="Tahoma" w:cs="Tahoma"/>
          <w:b/>
          <w:sz w:val="20"/>
          <w:highlight w:val="yellow"/>
        </w:rPr>
        <w:t>четвртак, 15.2.2018.</w:t>
      </w:r>
      <w:r>
        <w:rPr>
          <w:rFonts w:ascii="Tahoma" w:hAnsi="Tahoma" w:cs="Tahoma"/>
          <w:b/>
          <w:sz w:val="20"/>
        </w:rPr>
        <w:t xml:space="preserve"> </w:t>
      </w:r>
      <w:proofErr w:type="gramStart"/>
      <w:r>
        <w:rPr>
          <w:rFonts w:ascii="Tahoma" w:hAnsi="Tahoma" w:cs="Tahoma"/>
          <w:b/>
          <w:sz w:val="20"/>
        </w:rPr>
        <w:t>биће</w:t>
      </w:r>
      <w:proofErr w:type="gramEnd"/>
      <w:r>
        <w:rPr>
          <w:rFonts w:ascii="Tahoma" w:hAnsi="Tahoma" w:cs="Tahoma"/>
          <w:b/>
          <w:sz w:val="20"/>
        </w:rPr>
        <w:t xml:space="preserve"> кадети КК Борац (Чачак) који долазе заједно са сениорским тимом. Кадети Борца улазе на улаз поред Службеног улаза (металне степенице) и смештају се на јужну страну трибине.</w:t>
      </w:r>
    </w:p>
    <w:p w:rsidR="00D714B4" w:rsidRDefault="00D714B4">
      <w:pPr>
        <w:pStyle w:val="BodyText"/>
        <w:spacing w:before="54"/>
        <w:ind w:right="-2"/>
        <w:rPr>
          <w:sz w:val="20"/>
        </w:rPr>
      </w:pPr>
    </w:p>
    <w:p w:rsidR="00D714B4" w:rsidRDefault="009E7453">
      <w:pPr>
        <w:pStyle w:val="BodyText"/>
        <w:spacing w:before="54"/>
        <w:ind w:right="-2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Дол</w:t>
      </w:r>
      <w:r>
        <w:rPr>
          <w:rFonts w:ascii="Tahoma" w:hAnsi="Tahoma" w:cs="Tahoma"/>
          <w:b/>
          <w:sz w:val="20"/>
        </w:rPr>
        <w:t xml:space="preserve">азак у Ниш за </w:t>
      </w:r>
      <w:r>
        <w:rPr>
          <w:rFonts w:ascii="Tahoma" w:hAnsi="Tahoma" w:cs="Tahoma"/>
          <w:b/>
          <w:sz w:val="20"/>
          <w:highlight w:val="yellow"/>
        </w:rPr>
        <w:t>четвртак, 15.2.2018.</w:t>
      </w:r>
      <w:r>
        <w:rPr>
          <w:rFonts w:ascii="Tahoma" w:hAnsi="Tahoma" w:cs="Tahoma"/>
          <w:b/>
          <w:sz w:val="20"/>
        </w:rPr>
        <w:t xml:space="preserve"> </w:t>
      </w:r>
      <w:proofErr w:type="gramStart"/>
      <w:r>
        <w:rPr>
          <w:rFonts w:ascii="Tahoma" w:hAnsi="Tahoma" w:cs="Tahoma"/>
          <w:b/>
          <w:sz w:val="20"/>
        </w:rPr>
        <w:t>најавили</w:t>
      </w:r>
      <w:proofErr w:type="gramEnd"/>
      <w:r>
        <w:rPr>
          <w:rFonts w:ascii="Tahoma" w:hAnsi="Tahoma" w:cs="Tahoma"/>
          <w:b/>
          <w:sz w:val="20"/>
        </w:rPr>
        <w:t xml:space="preserve"> су играчи и стручни штаб Златибира из Чајетине (20 особа). Они ће присуствовати другој четвртфиналној утакмици Црвена звезда-Борац. Они улазе на улаз 10 и смештају се у други ред иза Лед екрана.</w:t>
      </w:r>
    </w:p>
    <w:p w:rsidR="00D714B4" w:rsidRDefault="00D714B4">
      <w:pPr>
        <w:pStyle w:val="ListParagraph"/>
        <w:tabs>
          <w:tab w:val="left" w:pos="1192"/>
          <w:tab w:val="left" w:pos="1193"/>
        </w:tabs>
        <w:spacing w:before="54"/>
        <w:ind w:firstLine="0"/>
        <w:rPr>
          <w:sz w:val="20"/>
        </w:rPr>
      </w:pPr>
    </w:p>
    <w:p w:rsidR="00D714B4" w:rsidRDefault="009E7453">
      <w:pPr>
        <w:pStyle w:val="ListParagraph"/>
        <w:tabs>
          <w:tab w:val="left" w:pos="1192"/>
          <w:tab w:val="left" w:pos="1193"/>
        </w:tabs>
        <w:spacing w:before="54"/>
        <w:ind w:firstLine="0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Учесници Мини Ку</w:t>
      </w:r>
      <w:r>
        <w:rPr>
          <w:rFonts w:ascii="Tahoma" w:hAnsi="Tahoma" w:cs="Tahoma"/>
          <w:b/>
          <w:sz w:val="20"/>
        </w:rPr>
        <w:t>па моћи ће организовано да уђу на четвртфинале и полуфиналне утакмице својих сениорских тимова на Купу Радивоја Кораћа. Своје присуство најавили су:</w:t>
      </w:r>
    </w:p>
    <w:p w:rsidR="00D714B4" w:rsidRDefault="009E7453">
      <w:pPr>
        <w:pStyle w:val="ListParagraph"/>
        <w:tabs>
          <w:tab w:val="left" w:pos="1192"/>
          <w:tab w:val="left" w:pos="1193"/>
        </w:tabs>
        <w:spacing w:before="54"/>
        <w:ind w:firstLine="0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-</w:t>
      </w:r>
      <w:r>
        <w:rPr>
          <w:rFonts w:ascii="Tahoma" w:hAnsi="Tahoma" w:cs="Tahoma"/>
          <w:b/>
          <w:sz w:val="20"/>
          <w:highlight w:val="yellow"/>
        </w:rPr>
        <w:t>петак, 16.2.2018.</w:t>
      </w:r>
      <w:r>
        <w:rPr>
          <w:rFonts w:ascii="Tahoma" w:hAnsi="Tahoma" w:cs="Tahoma"/>
          <w:b/>
          <w:sz w:val="20"/>
        </w:rPr>
        <w:t xml:space="preserve"> - КК Борац, КК Мега Бемаx, КК Динамик ВИП ПАY, КК Партизан НИС, КК Златибор.</w:t>
      </w:r>
    </w:p>
    <w:p w:rsidR="00D714B4" w:rsidRDefault="009E7453">
      <w:pPr>
        <w:pStyle w:val="ListParagraph"/>
        <w:tabs>
          <w:tab w:val="left" w:pos="1192"/>
          <w:tab w:val="left" w:pos="1193"/>
        </w:tabs>
        <w:spacing w:before="54"/>
        <w:ind w:firstLine="0"/>
        <w:rPr>
          <w:rFonts w:ascii="Tahoma" w:hAnsi="Tahoma" w:cs="Tahoma"/>
          <w:b/>
        </w:rPr>
      </w:pPr>
      <w:r>
        <w:rPr>
          <w:rFonts w:ascii="Tahoma" w:hAnsi="Tahoma" w:cs="Tahoma"/>
          <w:b/>
          <w:sz w:val="20"/>
        </w:rPr>
        <w:t>Д</w:t>
      </w:r>
      <w:r>
        <w:rPr>
          <w:rFonts w:ascii="Tahoma" w:hAnsi="Tahoma" w:cs="Tahoma"/>
          <w:b/>
          <w:sz w:val="20"/>
        </w:rPr>
        <w:t xml:space="preserve">олазак учесника Мини Купа зависи од завршетка њихових утакмица. </w:t>
      </w:r>
    </w:p>
    <w:p w:rsidR="00D714B4" w:rsidRDefault="00D714B4">
      <w:pPr>
        <w:rPr>
          <w:rFonts w:ascii="Tahoma" w:hAnsi="Tahoma" w:cs="Tahoma"/>
          <w:b/>
          <w:highlight w:val="yellow"/>
          <w:lang w:val="bs-Cyrl-BA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9E7453">
      <w:r>
        <w:rPr>
          <w:rFonts w:ascii="Tahoma" w:hAnsi="Tahoma" w:cs="Tahoma"/>
          <w:b/>
          <w:highlight w:val="yellow"/>
        </w:rPr>
        <w:t>ДОЛАСЦИ ЕКИПА И НАВИЈАЧКЕ ГРУПЕ</w:t>
      </w:r>
    </w:p>
    <w:p w:rsidR="00D714B4" w:rsidRDefault="00D714B4">
      <w:pPr>
        <w:rPr>
          <w:rFonts w:ascii="Tahoma" w:hAnsi="Tahoma" w:cs="Tahoma"/>
          <w:b/>
        </w:rPr>
      </w:pPr>
    </w:p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На трибинама се очекују организоване навијачке групе екипа КК ˝Црвена Звезда˝, КК “Партизан” (250 карата за полуфинале) и КК “Златибор” (60 карата за четврт</w:t>
      </w:r>
      <w:r>
        <w:rPr>
          <w:rFonts w:ascii="Tahoma" w:hAnsi="Tahoma" w:cs="Tahoma"/>
          <w:sz w:val="20"/>
        </w:rPr>
        <w:t>финале) и КК Динамик (70 карата за четвртфинале) према информацијама којима располажемо и које су доступне и обелодањене су у медијима.</w:t>
      </w:r>
    </w:p>
    <w:p w:rsidR="00D714B4" w:rsidRDefault="009E7453">
      <w:r>
        <w:rPr>
          <w:rFonts w:ascii="Tahoma" w:hAnsi="Tahoma" w:cs="Tahoma"/>
          <w:sz w:val="20"/>
        </w:rPr>
        <w:t>Детаљи о поменутим информацијама су већ прослеђени надлежним инстанцама</w:t>
      </w:r>
    </w:p>
    <w:p w:rsidR="00D714B4" w:rsidRDefault="00D714B4">
      <w:pPr>
        <w:rPr>
          <w:rFonts w:ascii="Tahoma" w:hAnsi="Tahoma" w:cs="Tahoma"/>
          <w:sz w:val="20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9E7453">
      <w:r>
        <w:rPr>
          <w:rFonts w:ascii="Tahoma" w:hAnsi="Tahoma" w:cs="Tahoma"/>
          <w:b/>
          <w:highlight w:val="yellow"/>
        </w:rPr>
        <w:t>СМЕШТАЈНИ ОБЈЕКТИ</w:t>
      </w:r>
    </w:p>
    <w:p w:rsidR="00D714B4" w:rsidRDefault="009E7453">
      <w:r>
        <w:rPr>
          <w:rFonts w:ascii="Tahoma" w:hAnsi="Tahoma" w:cs="Tahoma"/>
          <w:b/>
          <w:sz w:val="20"/>
        </w:rPr>
        <w:t xml:space="preserve">Хотел My Place - КК </w:t>
      </w:r>
      <w:r>
        <w:rPr>
          <w:rFonts w:ascii="Tahoma" w:hAnsi="Tahoma" w:cs="Tahoma"/>
          <w:b/>
          <w:sz w:val="20"/>
        </w:rPr>
        <w:t>Црвена Звезда МТС - долазак 14.02.2018.</w:t>
      </w:r>
    </w:p>
    <w:p w:rsidR="00D714B4" w:rsidRDefault="009E7453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Хотел Нишки цвет - ФМП - долазак 14.02.2018.</w:t>
      </w:r>
    </w:p>
    <w:p w:rsidR="00D714B4" w:rsidRDefault="009E7453">
      <w:r>
        <w:rPr>
          <w:rFonts w:ascii="Tahoma" w:hAnsi="Tahoma" w:cs="Tahoma"/>
          <w:b/>
          <w:sz w:val="20"/>
        </w:rPr>
        <w:t xml:space="preserve">Хотел Cristal Ice - КК Металац и КК Златибор - доласци 14.02. </w:t>
      </w:r>
      <w:proofErr w:type="gramStart"/>
      <w:r>
        <w:rPr>
          <w:rFonts w:ascii="Tahoma" w:hAnsi="Tahoma" w:cs="Tahoma"/>
          <w:b/>
          <w:sz w:val="20"/>
        </w:rPr>
        <w:t>и</w:t>
      </w:r>
      <w:proofErr w:type="gramEnd"/>
      <w:r>
        <w:rPr>
          <w:rFonts w:ascii="Tahoma" w:hAnsi="Tahoma" w:cs="Tahoma"/>
          <w:b/>
          <w:sz w:val="20"/>
        </w:rPr>
        <w:t xml:space="preserve"> 15.02.2018.</w:t>
      </w:r>
    </w:p>
    <w:p w:rsidR="00D714B4" w:rsidRDefault="009E7453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Хотел Тами Ресиденце - КК Борац, КК Мега Бемаx, КК Динамик ВИП ПАY - доласци 15.02.2018.</w:t>
      </w:r>
    </w:p>
    <w:p w:rsidR="00D714B4" w:rsidRDefault="009E7453">
      <w:r>
        <w:rPr>
          <w:rFonts w:ascii="Tahoma" w:hAnsi="Tahoma" w:cs="Tahoma"/>
          <w:b/>
          <w:sz w:val="20"/>
        </w:rPr>
        <w:t xml:space="preserve">Хотел </w:t>
      </w:r>
      <w:r>
        <w:rPr>
          <w:rFonts w:ascii="Tahoma" w:hAnsi="Tahoma" w:cs="Tahoma"/>
          <w:b/>
          <w:sz w:val="20"/>
        </w:rPr>
        <w:t>Регент клуб - КК Партизан Нис - долазак 15.02.2018.</w:t>
      </w:r>
    </w:p>
    <w:p w:rsidR="00D714B4" w:rsidRDefault="009E7453">
      <w:r>
        <w:rPr>
          <w:rFonts w:ascii="Tahoma" w:hAnsi="Tahoma" w:cs="Tahoma"/>
          <w:b/>
          <w:sz w:val="20"/>
        </w:rPr>
        <w:t>Хотел New City - Званичници КСС - доласци 14-18.02.2018.</w:t>
      </w:r>
    </w:p>
    <w:p w:rsidR="00D714B4" w:rsidRDefault="009E7453">
      <w:r>
        <w:rPr>
          <w:rFonts w:ascii="Tahoma" w:hAnsi="Tahoma" w:cs="Tahoma"/>
          <w:b/>
          <w:sz w:val="20"/>
        </w:rPr>
        <w:t>Хотели Pleasure и Соле - Службена лица - доласци 14-18.02.2018.</w:t>
      </w:r>
    </w:p>
    <w:p w:rsidR="00D714B4" w:rsidRDefault="009E7453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Хотел Александар - Учесници Мини Купа</w:t>
      </w:r>
    </w:p>
    <w:p w:rsidR="00D714B4" w:rsidRDefault="00D714B4">
      <w:pPr>
        <w:rPr>
          <w:rFonts w:ascii="Tahoma" w:hAnsi="Tahoma" w:cs="Tahoma"/>
          <w:b/>
          <w:sz w:val="20"/>
        </w:rPr>
      </w:pPr>
    </w:p>
    <w:p w:rsidR="00D714B4" w:rsidRDefault="009E7453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Званични агент смештаја Данијела Вељковић 06</w:t>
      </w:r>
      <w:r>
        <w:rPr>
          <w:rFonts w:ascii="Tahoma" w:hAnsi="Tahoma" w:cs="Tahoma"/>
          <w:b/>
          <w:sz w:val="20"/>
        </w:rPr>
        <w:t>2/217969</w:t>
      </w:r>
    </w:p>
    <w:p w:rsidR="00D714B4" w:rsidRDefault="009E7453">
      <w:pPr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Одговорно лице за домаћине екипа је Саша Дамјановић 060/5081989</w:t>
      </w:r>
    </w:p>
    <w:p w:rsidR="00D714B4" w:rsidRDefault="00D714B4">
      <w:pPr>
        <w:pStyle w:val="BodyText"/>
        <w:spacing w:before="54"/>
        <w:ind w:right="-2"/>
        <w:rPr>
          <w:rFonts w:ascii="Tahoma" w:hAnsi="Tahoma" w:cs="Tahoma"/>
          <w:b/>
          <w:sz w:val="22"/>
        </w:rPr>
      </w:pPr>
    </w:p>
    <w:p w:rsidR="00D714B4" w:rsidRDefault="009E7453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highlight w:val="yellow"/>
        </w:rPr>
        <w:t>ЗВАНИЧНЕ ФУНКЦИЈЕ</w:t>
      </w:r>
    </w:p>
    <w:p w:rsidR="00D714B4" w:rsidRDefault="009E7453">
      <w:r>
        <w:rPr>
          <w:rFonts w:ascii="Tahoma" w:hAnsi="Tahoma" w:cs="Tahoma"/>
          <w:sz w:val="20"/>
        </w:rPr>
        <w:t>Прес конференције тимова након сваке утакмице и у договору са организаторима.</w:t>
      </w:r>
    </w:p>
    <w:p w:rsidR="00D714B4" w:rsidRDefault="00D714B4">
      <w:pPr>
        <w:rPr>
          <w:rFonts w:ascii="Tahoma" w:hAnsi="Tahoma" w:cs="Tahoma"/>
          <w:sz w:val="20"/>
        </w:rPr>
      </w:pPr>
    </w:p>
    <w:p w:rsidR="00D714B4" w:rsidRDefault="00D714B4">
      <w:pPr>
        <w:rPr>
          <w:rFonts w:ascii="Tahoma" w:hAnsi="Tahoma" w:cs="Tahoma"/>
          <w:b/>
          <w:sz w:val="24"/>
          <w:lang w:val="bs-Cyrl-BA"/>
        </w:rPr>
      </w:pPr>
    </w:p>
    <w:p w:rsidR="00D714B4" w:rsidRDefault="009E7453">
      <w:r>
        <w:rPr>
          <w:rFonts w:ascii="Tahoma" w:hAnsi="Tahoma" w:cs="Tahoma"/>
          <w:b/>
          <w:highlight w:val="yellow"/>
        </w:rPr>
        <w:t>ВИП САЛОНИ</w:t>
      </w:r>
    </w:p>
    <w:p w:rsidR="00D714B4" w:rsidRDefault="009E7453">
      <w:r>
        <w:rPr>
          <w:rFonts w:ascii="Tahoma" w:hAnsi="Tahoma" w:cs="Tahoma"/>
          <w:sz w:val="20"/>
        </w:rPr>
        <w:t>Коктел за ВИП званице (црвени вип) у делу-мали вип.</w:t>
      </w:r>
    </w:p>
    <w:p w:rsidR="00D714B4" w:rsidRDefault="009E7453">
      <w:r>
        <w:rPr>
          <w:rFonts w:ascii="Tahoma" w:hAnsi="Tahoma" w:cs="Tahoma"/>
          <w:sz w:val="20"/>
        </w:rPr>
        <w:t xml:space="preserve">Гледаоци за картама </w:t>
      </w:r>
      <w:r>
        <w:rPr>
          <w:rFonts w:ascii="Tahoma" w:hAnsi="Tahoma" w:cs="Tahoma"/>
          <w:sz w:val="20"/>
        </w:rPr>
        <w:t>ЛОЖА Плави ВИП и Гост КСС имају приступ велоком ВИП Салону где могу да купе освежење и храну. Улаз у ВИП Салон омогућен им је дневним наруквицама (назначен датум) на којима пише ВИП салон.</w:t>
      </w:r>
    </w:p>
    <w:p w:rsidR="00D714B4" w:rsidRDefault="009E7453">
      <w:r>
        <w:rPr>
          <w:rFonts w:ascii="Tahoma" w:hAnsi="Tahoma" w:cs="Tahoma"/>
          <w:sz w:val="20"/>
        </w:rPr>
        <w:t>Дневне папирнате наруквице ВИП салон си следећих боја:</w:t>
      </w:r>
    </w:p>
    <w:p w:rsidR="00D714B4" w:rsidRDefault="009E7453">
      <w:pPr>
        <w:numPr>
          <w:ilvl w:val="0"/>
          <w:numId w:val="5"/>
        </w:numPr>
      </w:pPr>
      <w:r>
        <w:rPr>
          <w:rFonts w:ascii="Tahoma" w:hAnsi="Tahoma" w:cs="Tahoma"/>
          <w:sz w:val="20"/>
        </w:rPr>
        <w:t>први дан – ц</w:t>
      </w:r>
      <w:r>
        <w:rPr>
          <w:rFonts w:ascii="Tahoma" w:hAnsi="Tahoma" w:cs="Tahoma"/>
          <w:sz w:val="20"/>
        </w:rPr>
        <w:t>рвена,</w:t>
      </w:r>
    </w:p>
    <w:p w:rsidR="00D714B4" w:rsidRDefault="009E7453">
      <w:pPr>
        <w:numPr>
          <w:ilvl w:val="0"/>
          <w:numId w:val="5"/>
        </w:numPr>
      </w:pPr>
      <w:r>
        <w:rPr>
          <w:rFonts w:ascii="Tahoma" w:hAnsi="Tahoma" w:cs="Tahoma"/>
          <w:sz w:val="20"/>
        </w:rPr>
        <w:t>други дан – црна,</w:t>
      </w:r>
    </w:p>
    <w:p w:rsidR="00D714B4" w:rsidRDefault="009E7453">
      <w:pPr>
        <w:numPr>
          <w:ilvl w:val="0"/>
          <w:numId w:val="5"/>
        </w:numPr>
      </w:pPr>
      <w:r>
        <w:rPr>
          <w:rFonts w:ascii="Tahoma" w:hAnsi="Tahoma" w:cs="Tahoma"/>
          <w:sz w:val="20"/>
        </w:rPr>
        <w:t>трећи дан – жута,</w:t>
      </w:r>
    </w:p>
    <w:p w:rsidR="00D714B4" w:rsidRDefault="009E7453">
      <w:pPr>
        <w:numPr>
          <w:ilvl w:val="0"/>
          <w:numId w:val="5"/>
        </w:numPr>
      </w:pPr>
      <w:proofErr w:type="gramStart"/>
      <w:r>
        <w:rPr>
          <w:rFonts w:ascii="Tahoma" w:hAnsi="Tahoma" w:cs="Tahoma"/>
          <w:sz w:val="20"/>
        </w:rPr>
        <w:t>четврти</w:t>
      </w:r>
      <w:proofErr w:type="gramEnd"/>
      <w:r>
        <w:rPr>
          <w:rFonts w:ascii="Tahoma" w:hAnsi="Tahoma" w:cs="Tahoma"/>
          <w:sz w:val="20"/>
        </w:rPr>
        <w:t xml:space="preserve"> дан – плава, осим за Плави вип која је беле боје.</w:t>
      </w:r>
    </w:p>
    <w:p w:rsidR="00D714B4" w:rsidRDefault="009E7453">
      <w:r>
        <w:rPr>
          <w:rFonts w:ascii="Tahoma" w:hAnsi="Tahoma" w:cs="Tahoma"/>
          <w:sz w:val="20"/>
        </w:rPr>
        <w:t>Наруквице се постављају на следећим местима:</w:t>
      </w:r>
    </w:p>
    <w:p w:rsidR="00D714B4" w:rsidRDefault="009E7453">
      <w:pPr>
        <w:numPr>
          <w:ilvl w:val="0"/>
          <w:numId w:val="6"/>
        </w:numPr>
      </w:pPr>
      <w:r>
        <w:rPr>
          <w:rFonts w:ascii="Tahoma" w:hAnsi="Tahoma" w:cs="Tahoma"/>
          <w:sz w:val="20"/>
        </w:rPr>
        <w:t>Улаз 10 за Гост КСС и</w:t>
      </w:r>
    </w:p>
    <w:p w:rsidR="00D714B4" w:rsidRDefault="009E7453">
      <w:pPr>
        <w:numPr>
          <w:ilvl w:val="0"/>
          <w:numId w:val="6"/>
        </w:numPr>
      </w:pPr>
      <w:r>
        <w:rPr>
          <w:rFonts w:ascii="Tahoma" w:hAnsi="Tahoma" w:cs="Tahoma"/>
          <w:sz w:val="20"/>
        </w:rPr>
        <w:t>Улаз ВИП за Плави ВИП.</w:t>
      </w:r>
    </w:p>
    <w:p w:rsidR="00D714B4" w:rsidRDefault="009E7453">
      <w:r>
        <w:rPr>
          <w:rFonts w:ascii="Tahoma" w:hAnsi="Tahoma" w:cs="Tahoma"/>
          <w:sz w:val="20"/>
        </w:rPr>
        <w:t xml:space="preserve">Дневна наруквица на омогућава улазак у Халу Чаир, већ кретање у </w:t>
      </w:r>
      <w:r>
        <w:rPr>
          <w:rFonts w:ascii="Tahoma" w:hAnsi="Tahoma" w:cs="Tahoma"/>
          <w:sz w:val="20"/>
        </w:rPr>
        <w:t>њој.</w:t>
      </w:r>
    </w:p>
    <w:p w:rsidR="00D714B4" w:rsidRDefault="00D714B4">
      <w:pPr>
        <w:rPr>
          <w:rFonts w:ascii="Tahoma" w:hAnsi="Tahoma" w:cs="Tahoma"/>
          <w:sz w:val="20"/>
        </w:rPr>
      </w:pPr>
    </w:p>
    <w:p w:rsidR="00D714B4" w:rsidRDefault="00D714B4">
      <w:pPr>
        <w:rPr>
          <w:rFonts w:ascii="Tahoma" w:hAnsi="Tahoma" w:cs="Tahoma"/>
          <w:sz w:val="20"/>
        </w:rPr>
      </w:pPr>
    </w:p>
    <w:p w:rsidR="00D714B4" w:rsidRDefault="009E7453">
      <w:r>
        <w:rPr>
          <w:rFonts w:ascii="Tahoma" w:hAnsi="Tahoma" w:cs="Tahoma"/>
          <w:b/>
          <w:highlight w:val="yellow"/>
        </w:rPr>
        <w:t>ПРОГРАМ</w:t>
      </w:r>
    </w:p>
    <w:p w:rsidR="00D714B4" w:rsidRDefault="009E7453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Током трајања Купа одржаваће се следећи програм:</w:t>
      </w:r>
    </w:p>
    <w:p w:rsidR="00D714B4" w:rsidRDefault="009E7453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-активације спонзора у паузама на терену и трибинама,</w:t>
      </w:r>
    </w:p>
    <w:p w:rsidR="00D714B4" w:rsidRDefault="009E7453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-извођење химне,</w:t>
      </w:r>
    </w:p>
    <w:p w:rsidR="00D714B4" w:rsidRDefault="009E7453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-плесне групе,</w:t>
      </w:r>
    </w:p>
    <w:p w:rsidR="00D714B4" w:rsidRDefault="009E7453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-минибаскет (само на паузи између четвртфиналних утакмица).</w:t>
      </w: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</w:rPr>
      </w:pPr>
    </w:p>
    <w:p w:rsidR="00D714B4" w:rsidRDefault="009E7453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:rsidR="00D714B4" w:rsidRDefault="00D714B4">
      <w:pPr>
        <w:rPr>
          <w:rFonts w:ascii="Tahoma" w:hAnsi="Tahoma" w:cs="Tahoma"/>
          <w:b/>
        </w:rPr>
      </w:pPr>
    </w:p>
    <w:p w:rsidR="00D714B4" w:rsidRDefault="009E7453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“Мини Куп Радивоја Кораћа </w:t>
      </w:r>
      <w:r>
        <w:rPr>
          <w:rFonts w:ascii="Tahoma" w:hAnsi="Tahoma" w:cs="Tahoma"/>
          <w:b/>
        </w:rPr>
        <w:t>2017/2018˝ приказ локација:</w:t>
      </w:r>
    </w:p>
    <w:p w:rsidR="00D714B4" w:rsidRDefault="00D714B4"/>
    <w:p w:rsidR="00D714B4" w:rsidRDefault="009E7453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ОШ˝Душан Радовић˝ 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  <w:t xml:space="preserve">         ОШ ˝Мика Антић˝</w:t>
      </w:r>
    </w:p>
    <w:p w:rsidR="00D714B4" w:rsidRDefault="009E7453">
      <w:r>
        <w:rPr>
          <w:noProof/>
          <w:lang w:val="sr-Latn-RS" w:eastAsia="sr-Latn-RS"/>
        </w:rPr>
        <w:drawing>
          <wp:inline distT="0" distB="0" distL="0" distR="0">
            <wp:extent cx="3051175" cy="1727835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sr-Latn-RS" w:eastAsia="sr-Latn-RS"/>
        </w:rPr>
        <w:drawing>
          <wp:inline distT="0" distB="0" distL="0" distR="0">
            <wp:extent cx="3099435" cy="1727835"/>
            <wp:effectExtent l="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D714B4">
      <w:pPr>
        <w:rPr>
          <w:rFonts w:ascii="Tahoma" w:hAnsi="Tahoma" w:cs="Tahoma"/>
          <w:b/>
        </w:rPr>
      </w:pPr>
    </w:p>
    <w:p w:rsidR="00D714B4" w:rsidRDefault="00D714B4">
      <w:pPr>
        <w:rPr>
          <w:rFonts w:ascii="Tahoma" w:hAnsi="Tahoma" w:cs="Tahoma"/>
          <w:b/>
          <w:highlight w:val="yellow"/>
          <w:lang w:val="bs-Cyrl-BA"/>
        </w:rPr>
      </w:pPr>
    </w:p>
    <w:p w:rsidR="00D714B4" w:rsidRDefault="00D714B4">
      <w:pPr>
        <w:rPr>
          <w:rFonts w:ascii="Tahoma" w:hAnsi="Tahoma" w:cs="Tahoma"/>
          <w:b/>
          <w:highlight w:val="yellow"/>
        </w:rPr>
      </w:pPr>
    </w:p>
    <w:p w:rsidR="00D714B4" w:rsidRDefault="009E7453">
      <w:r>
        <w:rPr>
          <w:rFonts w:ascii="Tahoma" w:hAnsi="Tahoma" w:cs="Tahoma"/>
          <w:b/>
          <w:highlight w:val="yellow"/>
        </w:rPr>
        <w:t>МАПЕ</w:t>
      </w:r>
    </w:p>
    <w:p w:rsidR="00D714B4" w:rsidRDefault="00D714B4"/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Предложена рута којом ће званичници КСС-а бити довожени из Неw Цитy хотела</w:t>
      </w:r>
    </w:p>
    <w:p w:rsidR="00D714B4" w:rsidRDefault="009E7453">
      <w:pPr>
        <w:rPr>
          <w:sz w:val="20"/>
        </w:rPr>
      </w:pPr>
      <w:r>
        <w:rPr>
          <w:noProof/>
          <w:lang w:val="sr-Latn-RS" w:eastAsia="sr-Latn-RS"/>
        </w:rPr>
        <w:drawing>
          <wp:inline distT="0" distB="0" distL="0" distR="0">
            <wp:extent cx="5017135" cy="1944370"/>
            <wp:effectExtent l="0" t="0" r="0" b="0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D714B4">
      <w:pPr>
        <w:rPr>
          <w:sz w:val="20"/>
        </w:rPr>
      </w:pPr>
    </w:p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Улица 9. Бригаде ће у дане утакмица 15-18.02.2018. </w:t>
      </w:r>
      <w:proofErr w:type="gramStart"/>
      <w:r>
        <w:rPr>
          <w:rFonts w:ascii="Tahoma" w:hAnsi="Tahoma" w:cs="Tahoma"/>
          <w:sz w:val="20"/>
        </w:rPr>
        <w:t>године</w:t>
      </w:r>
      <w:proofErr w:type="gramEnd"/>
      <w:r>
        <w:rPr>
          <w:rFonts w:ascii="Tahoma" w:hAnsi="Tahoma" w:cs="Tahoma"/>
          <w:sz w:val="20"/>
        </w:rPr>
        <w:t xml:space="preserve"> бити затворена за  јавни </w:t>
      </w:r>
      <w:r>
        <w:rPr>
          <w:rFonts w:ascii="Tahoma" w:hAnsi="Tahoma" w:cs="Tahoma"/>
          <w:sz w:val="20"/>
        </w:rPr>
        <w:t>саобраћај и биће дозвољено само возилима:</w:t>
      </w:r>
    </w:p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•</w:t>
      </w:r>
      <w:r>
        <w:rPr>
          <w:rFonts w:ascii="Tahoma" w:hAnsi="Tahoma" w:cs="Tahoma"/>
          <w:sz w:val="20"/>
        </w:rPr>
        <w:tab/>
        <w:t>Која превозе тимове и службена лица</w:t>
      </w:r>
    </w:p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•</w:t>
      </w:r>
      <w:r>
        <w:rPr>
          <w:rFonts w:ascii="Tahoma" w:hAnsi="Tahoma" w:cs="Tahoma"/>
          <w:sz w:val="20"/>
        </w:rPr>
        <w:tab/>
        <w:t>Станарима зграда</w:t>
      </w:r>
    </w:p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•</w:t>
      </w:r>
      <w:r>
        <w:rPr>
          <w:rFonts w:ascii="Tahoma" w:hAnsi="Tahoma" w:cs="Tahoma"/>
          <w:sz w:val="20"/>
        </w:rPr>
        <w:tab/>
        <w:t xml:space="preserve">Возилима са службеном пропусницом </w:t>
      </w:r>
    </w:p>
    <w:p w:rsidR="00D714B4" w:rsidRDefault="009E7453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•</w:t>
      </w:r>
      <w:r>
        <w:rPr>
          <w:rFonts w:ascii="Tahoma" w:hAnsi="Tahoma" w:cs="Tahoma"/>
          <w:sz w:val="20"/>
        </w:rPr>
        <w:tab/>
        <w:t xml:space="preserve">Возилима са ВИП паркинг пропусницом </w:t>
      </w:r>
    </w:p>
    <w:p w:rsidR="00D714B4" w:rsidRDefault="00D714B4">
      <w:pPr>
        <w:rPr>
          <w:rFonts w:ascii="Tahoma" w:hAnsi="Tahoma" w:cs="Tahoma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B3059A" w:rsidRDefault="00B3059A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D714B4">
      <w:pPr>
        <w:rPr>
          <w:rFonts w:ascii="Tahoma" w:hAnsi="Tahoma" w:cs="Tahoma"/>
          <w:b/>
          <w:szCs w:val="28"/>
          <w:highlight w:val="yellow"/>
        </w:rPr>
      </w:pPr>
    </w:p>
    <w:p w:rsidR="00D714B4" w:rsidRDefault="009E7453">
      <w:pPr>
        <w:rPr>
          <w:rFonts w:ascii="Tahoma" w:hAnsi="Tahoma" w:cs="Tahoma"/>
          <w:b/>
          <w:szCs w:val="28"/>
        </w:rPr>
      </w:pPr>
      <w:r>
        <w:rPr>
          <w:rFonts w:ascii="Tahoma" w:hAnsi="Tahoma" w:cs="Tahoma"/>
          <w:b/>
          <w:szCs w:val="28"/>
          <w:highlight w:val="yellow"/>
        </w:rPr>
        <w:t>ПАРКИНГ ЗА ВОЗИЛА</w:t>
      </w:r>
    </w:p>
    <w:p w:rsidR="00D714B4" w:rsidRDefault="009E7453">
      <w:pPr>
        <w:rPr>
          <w:rFonts w:ascii="Tahoma" w:hAnsi="Tahoma" w:cs="Tahoma"/>
          <w:b/>
          <w:sz w:val="14"/>
        </w:rPr>
      </w:pPr>
      <w:r>
        <w:rPr>
          <w:rFonts w:ascii="Tahoma" w:hAnsi="Tahoma" w:cs="Tahoma"/>
          <w:sz w:val="20"/>
          <w:szCs w:val="24"/>
        </w:rPr>
        <w:t xml:space="preserve">Возила која превозе тимове паркираће се </w:t>
      </w:r>
      <w:r>
        <w:rPr>
          <w:rFonts w:ascii="Tahoma" w:hAnsi="Tahoma" w:cs="Tahoma"/>
          <w:sz w:val="20"/>
          <w:szCs w:val="24"/>
        </w:rPr>
        <w:t>непосредно уз улаз за тимове док ће остали имати паркинг према мапама:</w:t>
      </w:r>
    </w:p>
    <w:p w:rsidR="00D714B4" w:rsidRPr="00B3059A" w:rsidRDefault="00D714B4">
      <w:pPr>
        <w:rPr>
          <w:rFonts w:ascii="Tahoma" w:hAnsi="Tahoma" w:cs="Tahoma"/>
          <w:sz w:val="16"/>
          <w:szCs w:val="16"/>
        </w:rPr>
      </w:pPr>
    </w:p>
    <w:p w:rsidR="00D714B4" w:rsidRDefault="009E7453">
      <w:pPr>
        <w:rPr>
          <w:rFonts w:ascii="Tahoma" w:hAnsi="Tahoma" w:cs="Tahoma"/>
          <w:b/>
          <w:sz w:val="28"/>
          <w:szCs w:val="28"/>
        </w:rPr>
      </w:pPr>
      <w:r>
        <w:rPr>
          <w:noProof/>
          <w:lang w:val="sr-Latn-RS" w:eastAsia="sr-Latn-RS"/>
        </w:rPr>
        <w:drawing>
          <wp:inline distT="0" distB="0" distL="0" distR="0">
            <wp:extent cx="2529205" cy="2155190"/>
            <wp:effectExtent l="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8"/>
          <w:szCs w:val="28"/>
        </w:rPr>
        <w:t xml:space="preserve"> </w:t>
      </w:r>
      <w:r>
        <w:rPr>
          <w:rFonts w:ascii="Tahoma" w:hAnsi="Tahoma" w:cs="Tahoma"/>
          <w:b/>
          <w:sz w:val="28"/>
          <w:szCs w:val="28"/>
        </w:rPr>
        <w:tab/>
      </w:r>
      <w:r>
        <w:rPr>
          <w:rFonts w:ascii="Tahoma" w:hAnsi="Tahoma" w:cs="Tahoma"/>
          <w:b/>
          <w:noProof/>
          <w:sz w:val="28"/>
          <w:szCs w:val="28"/>
          <w:lang w:val="sr-Latn-RS" w:eastAsia="sr-Latn-RS"/>
        </w:rPr>
        <w:drawing>
          <wp:inline distT="0" distB="0" distL="0" distR="0">
            <wp:extent cx="2250440" cy="2155190"/>
            <wp:effectExtent l="0" t="0" r="0" b="0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B4" w:rsidRDefault="009E7453">
      <w:pPr>
        <w:pStyle w:val="Heading1"/>
        <w:ind w:left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Локација службеног паркинга</w:t>
      </w:r>
      <w:r>
        <w:rPr>
          <w:rFonts w:ascii="Tahoma" w:hAnsi="Tahoma" w:cs="Tahoma"/>
          <w:sz w:val="20"/>
          <w:szCs w:val="24"/>
        </w:rPr>
        <w:tab/>
        <w:t xml:space="preserve">            Локација ВИП паркинг</w:t>
      </w:r>
    </w:p>
    <w:p w:rsidR="00D714B4" w:rsidRPr="00B3059A" w:rsidRDefault="00D714B4">
      <w:pPr>
        <w:pStyle w:val="Heading1"/>
        <w:ind w:left="0"/>
        <w:rPr>
          <w:rFonts w:ascii="Tahoma" w:hAnsi="Tahoma" w:cs="Tahoma"/>
          <w:sz w:val="10"/>
          <w:szCs w:val="10"/>
          <w:highlight w:val="yellow"/>
          <w:lang w:val="bs-Cyrl-BA"/>
        </w:rPr>
      </w:pP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highlight w:val="yellow"/>
        </w:rPr>
        <w:t>РЕДАРСКЕ УСЛУГЕ</w:t>
      </w:r>
    </w:p>
    <w:p w:rsidR="00D714B4" w:rsidRDefault="009E7453">
      <w:pPr>
        <w:pStyle w:val="Heading1"/>
        <w:spacing w:before="0"/>
        <w:ind w:left="0"/>
      </w:pPr>
      <w:r>
        <w:rPr>
          <w:rFonts w:ascii="Tahoma" w:hAnsi="Tahoma" w:cs="Tahoma"/>
          <w:sz w:val="20"/>
          <w:szCs w:val="20"/>
        </w:rPr>
        <w:t>Услуге пружа компанија „НИФОН Секјурити доо</w:t>
      </w:r>
      <w:proofErr w:type="gramStart"/>
      <w:r>
        <w:rPr>
          <w:rFonts w:ascii="Tahoma" w:hAnsi="Tahoma" w:cs="Tahoma"/>
          <w:sz w:val="20"/>
          <w:szCs w:val="20"/>
        </w:rPr>
        <w:t>“ са</w:t>
      </w:r>
      <w:proofErr w:type="gramEnd"/>
      <w:r>
        <w:rPr>
          <w:rFonts w:ascii="Tahoma" w:hAnsi="Tahoma" w:cs="Tahoma"/>
          <w:sz w:val="20"/>
          <w:szCs w:val="20"/>
        </w:rPr>
        <w:t xml:space="preserve"> седиштем у Нишу </w:t>
      </w: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ПИБ: 10066821</w:t>
      </w: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МБР: 07984448</w:t>
      </w: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АДРЕСА:</w:t>
      </w:r>
      <w:r>
        <w:rPr>
          <w:rFonts w:ascii="Tahoma" w:hAnsi="Tahoma" w:cs="Tahoma"/>
          <w:sz w:val="20"/>
          <w:szCs w:val="20"/>
        </w:rPr>
        <w:t xml:space="preserve"> 7. јули 35, локали 8-10, Ниш</w:t>
      </w: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Одг. лице: Веселин Јаковљевић</w:t>
      </w: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0"/>
          <w:szCs w:val="22"/>
        </w:rPr>
      </w:pPr>
      <w:r>
        <w:rPr>
          <w:rFonts w:ascii="Tahoma" w:hAnsi="Tahoma" w:cs="Tahoma"/>
          <w:sz w:val="20"/>
          <w:szCs w:val="22"/>
        </w:rPr>
        <w:t>Одг. лице за јавне скупове: Бојан Лукић, бр лег 14889</w:t>
      </w:r>
    </w:p>
    <w:p w:rsidR="00D714B4" w:rsidRPr="00B3059A" w:rsidRDefault="00D714B4">
      <w:pPr>
        <w:pStyle w:val="Heading1"/>
        <w:spacing w:before="0"/>
        <w:ind w:left="0"/>
        <w:rPr>
          <w:rFonts w:ascii="Tahoma" w:hAnsi="Tahoma" w:cs="Tahoma"/>
          <w:sz w:val="10"/>
          <w:szCs w:val="10"/>
        </w:rPr>
      </w:pPr>
    </w:p>
    <w:p w:rsidR="00D714B4" w:rsidRDefault="009E7453">
      <w:pPr>
        <w:pStyle w:val="Heading1"/>
        <w:spacing w:before="0"/>
        <w:ind w:left="0"/>
        <w:rPr>
          <w:rFonts w:ascii="Tahoma" w:hAnsi="Tahoma" w:cs="Tahoma"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Задаци редарске службе су:</w:t>
      </w:r>
    </w:p>
    <w:p w:rsidR="00D714B4" w:rsidRDefault="009E7453">
      <w:pPr>
        <w:pStyle w:val="Heading1"/>
        <w:spacing w:before="0"/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Израда и подношење безбедоносног плана догађаја</w:t>
      </w:r>
    </w:p>
    <w:p w:rsidR="00D714B4" w:rsidRDefault="009E7453">
      <w:pPr>
        <w:pStyle w:val="Heading1"/>
        <w:spacing w:before="0"/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Контрола поседовања исправне наруквице (</w:t>
      </w:r>
      <w:r>
        <w:rPr>
          <w:rFonts w:ascii="Tahoma" w:hAnsi="Tahoma" w:cs="Tahoma"/>
          <w:sz w:val="20"/>
          <w:szCs w:val="24"/>
        </w:rPr>
        <w:t>СТАФ, ТЕХНИКА, ТВ АРЕН</w:t>
      </w:r>
      <w:r>
        <w:rPr>
          <w:rFonts w:ascii="Tahoma" w:hAnsi="Tahoma" w:cs="Tahoma"/>
          <w:sz w:val="20"/>
          <w:szCs w:val="24"/>
        </w:rPr>
        <w:t>А, ПРЕС</w:t>
      </w:r>
      <w:r>
        <w:rPr>
          <w:rFonts w:ascii="Tahoma" w:hAnsi="Tahoma" w:cs="Tahoma"/>
          <w:b w:val="0"/>
          <w:sz w:val="20"/>
          <w:szCs w:val="24"/>
        </w:rPr>
        <w:t>)</w:t>
      </w:r>
    </w:p>
    <w:p w:rsidR="00D714B4" w:rsidRDefault="009E7453">
      <w:pPr>
        <w:pStyle w:val="Heading1"/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Помоћ агенцији за контролу улазница на јавним улазима</w:t>
      </w:r>
    </w:p>
    <w:p w:rsidR="00D714B4" w:rsidRDefault="009E7453">
      <w:pPr>
        <w:pStyle w:val="Heading1"/>
        <w:spacing w:before="0"/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Помоћ служби која је надлежна за смештај публике на трибинама</w:t>
      </w:r>
    </w:p>
    <w:p w:rsidR="00D714B4" w:rsidRDefault="009E7453">
      <w:pPr>
        <w:pStyle w:val="Heading1"/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Контрола свих улаза наведених у овом документу</w:t>
      </w:r>
    </w:p>
    <w:p w:rsidR="00D714B4" w:rsidRDefault="009E7453">
      <w:pPr>
        <w:pStyle w:val="Heading1"/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Контрола акредитација у свим зонираним деловима дворане</w:t>
      </w:r>
    </w:p>
    <w:p w:rsidR="00D714B4" w:rsidRDefault="009E7453">
      <w:pPr>
        <w:pStyle w:val="Heading1"/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Контрола публике у</w:t>
      </w:r>
      <w:r>
        <w:rPr>
          <w:rFonts w:ascii="Tahoma" w:hAnsi="Tahoma" w:cs="Tahoma"/>
          <w:b w:val="0"/>
          <w:sz w:val="20"/>
          <w:szCs w:val="24"/>
        </w:rPr>
        <w:t xml:space="preserve"> смислу спречавања свих облика насиља (вербалних или физичких)</w:t>
      </w:r>
    </w:p>
    <w:p w:rsidR="00D714B4" w:rsidRDefault="009E7453">
      <w:pPr>
        <w:pStyle w:val="Heading1"/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Контрола уласка у смислу забране уласка особама у видно алкохолисаном стању</w:t>
      </w:r>
    </w:p>
    <w:p w:rsidR="00D714B4" w:rsidRDefault="009E7453">
      <w:pPr>
        <w:pStyle w:val="Heading1"/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•</w:t>
      </w:r>
      <w:r>
        <w:rPr>
          <w:rFonts w:ascii="Tahoma" w:hAnsi="Tahoma" w:cs="Tahoma"/>
          <w:b w:val="0"/>
          <w:sz w:val="20"/>
          <w:szCs w:val="24"/>
        </w:rPr>
        <w:tab/>
        <w:t>Контрола уласка у смислу забране уноса:</w:t>
      </w:r>
    </w:p>
    <w:p w:rsidR="00D714B4" w:rsidRDefault="009E7453">
      <w:pPr>
        <w:pStyle w:val="Heading1"/>
        <w:numPr>
          <w:ilvl w:val="0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 xml:space="preserve">Свих предмета забрањених позитивних законским нормама која регулишу ову </w:t>
      </w:r>
      <w:r>
        <w:rPr>
          <w:rFonts w:ascii="Tahoma" w:hAnsi="Tahoma" w:cs="Tahoma"/>
          <w:b w:val="0"/>
          <w:sz w:val="20"/>
          <w:szCs w:val="24"/>
        </w:rPr>
        <w:t>област: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Пиротехничка средства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Предмети који могу бити искоршћени за наношење повреде другом лицу</w:t>
      </w:r>
    </w:p>
    <w:p w:rsidR="00D714B4" w:rsidRDefault="00D714B4">
      <w:pPr>
        <w:pStyle w:val="Heading1"/>
        <w:spacing w:before="0"/>
        <w:ind w:left="1903"/>
        <w:rPr>
          <w:rFonts w:ascii="Tahoma" w:hAnsi="Tahoma" w:cs="Tahoma"/>
          <w:b w:val="0"/>
          <w:sz w:val="20"/>
          <w:szCs w:val="24"/>
        </w:rPr>
      </w:pPr>
    </w:p>
    <w:p w:rsidR="00D714B4" w:rsidRDefault="009E7453">
      <w:pPr>
        <w:pStyle w:val="Heading1"/>
        <w:numPr>
          <w:ilvl w:val="0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Свих предмета који могу бити окарактерисани као хладно оружје: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Маказице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Грицкалице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Све остало по процени редарске службе</w:t>
      </w:r>
    </w:p>
    <w:p w:rsidR="00D714B4" w:rsidRPr="00B3059A" w:rsidRDefault="009E7453" w:rsidP="00B3059A">
      <w:pPr>
        <w:pStyle w:val="Heading1"/>
        <w:numPr>
          <w:ilvl w:val="0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 w:rsidRPr="00B3059A">
        <w:rPr>
          <w:rFonts w:ascii="Tahoma" w:hAnsi="Tahoma" w:cs="Tahoma"/>
          <w:b w:val="0"/>
          <w:sz w:val="20"/>
          <w:szCs w:val="24"/>
        </w:rPr>
        <w:t>Свих врста ватреног оружја</w:t>
      </w:r>
      <w:r w:rsidRPr="00B3059A">
        <w:rPr>
          <w:rFonts w:ascii="Tahoma" w:hAnsi="Tahoma" w:cs="Tahoma"/>
          <w:b w:val="0"/>
          <w:sz w:val="20"/>
          <w:szCs w:val="24"/>
        </w:rPr>
        <w:br/>
      </w:r>
      <w:r w:rsidRPr="00B3059A">
        <w:rPr>
          <w:rFonts w:ascii="Tahoma" w:hAnsi="Tahoma" w:cs="Tahoma"/>
          <w:b w:val="0"/>
          <w:sz w:val="20"/>
          <w:szCs w:val="24"/>
        </w:rPr>
        <w:t>Свих тран</w:t>
      </w:r>
      <w:r w:rsidRPr="00B3059A">
        <w:rPr>
          <w:rFonts w:ascii="Tahoma" w:hAnsi="Tahoma" w:cs="Tahoma"/>
          <w:b w:val="0"/>
          <w:sz w:val="20"/>
          <w:szCs w:val="24"/>
        </w:rPr>
        <w:t xml:space="preserve">спарената који могу бити увредљиви по било </w:t>
      </w:r>
      <w:proofErr w:type="gramStart"/>
      <w:r w:rsidRPr="00B3059A">
        <w:rPr>
          <w:rFonts w:ascii="Tahoma" w:hAnsi="Tahoma" w:cs="Tahoma"/>
          <w:b w:val="0"/>
          <w:sz w:val="20"/>
          <w:szCs w:val="24"/>
        </w:rPr>
        <w:t>ком  основу</w:t>
      </w:r>
      <w:proofErr w:type="gramEnd"/>
      <w:r w:rsidRPr="00B3059A">
        <w:rPr>
          <w:rFonts w:ascii="Tahoma" w:hAnsi="Tahoma" w:cs="Tahoma"/>
          <w:b w:val="0"/>
          <w:sz w:val="20"/>
          <w:szCs w:val="24"/>
        </w:rPr>
        <w:t>: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Политичком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lastRenderedPageBreak/>
        <w:t>Верском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Националном</w:t>
      </w:r>
    </w:p>
    <w:p w:rsidR="00D714B4" w:rsidRDefault="009E7453">
      <w:pPr>
        <w:pStyle w:val="Heading1"/>
        <w:numPr>
          <w:ilvl w:val="1"/>
          <w:numId w:val="1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Сексуалном</w:t>
      </w:r>
      <w:r>
        <w:rPr>
          <w:rFonts w:ascii="Tahoma" w:hAnsi="Tahoma" w:cs="Tahoma"/>
          <w:b w:val="0"/>
          <w:sz w:val="20"/>
          <w:szCs w:val="24"/>
        </w:rPr>
        <w:br/>
      </w:r>
    </w:p>
    <w:p w:rsidR="00D714B4" w:rsidRDefault="009E7453">
      <w:pPr>
        <w:pStyle w:val="Heading1"/>
        <w:numPr>
          <w:ilvl w:val="0"/>
          <w:numId w:val="2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Свим осталим основама које могу бити протумачене на увредљив начин</w:t>
      </w:r>
    </w:p>
    <w:p w:rsidR="00D714B4" w:rsidRDefault="009E7453">
      <w:pPr>
        <w:pStyle w:val="Heading1"/>
        <w:numPr>
          <w:ilvl w:val="0"/>
          <w:numId w:val="2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Свих врста хране и пица</w:t>
      </w:r>
    </w:p>
    <w:p w:rsidR="00D714B4" w:rsidRDefault="009E7453">
      <w:pPr>
        <w:pStyle w:val="Heading1"/>
        <w:numPr>
          <w:ilvl w:val="0"/>
          <w:numId w:val="2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Ситног металног новца</w:t>
      </w:r>
    </w:p>
    <w:p w:rsidR="00D714B4" w:rsidRDefault="009E7453">
      <w:pPr>
        <w:pStyle w:val="Heading1"/>
        <w:numPr>
          <w:ilvl w:val="0"/>
          <w:numId w:val="2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Свих врста професионалне опреме за снимања н</w:t>
      </w:r>
      <w:r>
        <w:rPr>
          <w:rFonts w:ascii="Tahoma" w:hAnsi="Tahoma" w:cs="Tahoma"/>
          <w:b w:val="0"/>
          <w:sz w:val="20"/>
          <w:szCs w:val="24"/>
        </w:rPr>
        <w:t>еакредитованим особама</w:t>
      </w:r>
    </w:p>
    <w:p w:rsidR="00D714B4" w:rsidRDefault="009E7453">
      <w:pPr>
        <w:pStyle w:val="Heading1"/>
        <w:numPr>
          <w:ilvl w:val="0"/>
          <w:numId w:val="2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Помоћ организатору у смислу удаљавања особа из публике на захтев организатора</w:t>
      </w:r>
    </w:p>
    <w:p w:rsidR="00D714B4" w:rsidRDefault="009E7453">
      <w:pPr>
        <w:pStyle w:val="Heading1"/>
        <w:numPr>
          <w:ilvl w:val="0"/>
          <w:numId w:val="2"/>
        </w:numPr>
        <w:spacing w:before="0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Контрола уласка на паркинг дворане који неће бити јаван већ ће улаз бити омогућен само возилима са прпусницама</w:t>
      </w:r>
    </w:p>
    <w:p w:rsidR="00D714B4" w:rsidRDefault="009E7453">
      <w:pPr>
        <w:pStyle w:val="ListParagraph"/>
        <w:numPr>
          <w:ilvl w:val="0"/>
          <w:numId w:val="2"/>
        </w:numPr>
        <w:rPr>
          <w:rFonts w:ascii="Tahoma" w:hAnsi="Tahoma" w:cs="Tahoma"/>
          <w:bCs/>
          <w:sz w:val="20"/>
          <w:szCs w:val="24"/>
        </w:rPr>
      </w:pPr>
      <w:r>
        <w:rPr>
          <w:rFonts w:ascii="Tahoma" w:hAnsi="Tahoma" w:cs="Tahoma"/>
          <w:sz w:val="20"/>
          <w:szCs w:val="24"/>
        </w:rPr>
        <w:t>Брига о опреми КСС и спонзора инсталираној у</w:t>
      </w:r>
      <w:r>
        <w:rPr>
          <w:rFonts w:ascii="Tahoma" w:hAnsi="Tahoma" w:cs="Tahoma"/>
          <w:sz w:val="20"/>
          <w:szCs w:val="24"/>
        </w:rPr>
        <w:t xml:space="preserve"> дворани </w:t>
      </w:r>
      <w:r>
        <w:rPr>
          <w:rFonts w:ascii="Tahoma" w:hAnsi="Tahoma" w:cs="Tahoma"/>
          <w:bCs/>
          <w:sz w:val="20"/>
          <w:szCs w:val="24"/>
          <w:lang w:val="bs-Cyrl-BA"/>
        </w:rPr>
        <w:t>и б</w:t>
      </w:r>
      <w:r>
        <w:rPr>
          <w:rFonts w:ascii="Tahoma" w:hAnsi="Tahoma" w:cs="Tahoma"/>
          <w:bCs/>
          <w:sz w:val="20"/>
          <w:szCs w:val="24"/>
        </w:rPr>
        <w:t>рига о безбедности службених просторија организатора</w:t>
      </w:r>
      <w:r>
        <w:rPr>
          <w:rFonts w:ascii="Tahoma" w:hAnsi="Tahoma" w:cs="Tahoma"/>
          <w:bCs/>
          <w:sz w:val="20"/>
          <w:szCs w:val="24"/>
          <w:lang w:val="bs-Cyrl-BA"/>
        </w:rPr>
        <w:t xml:space="preserve"> и </w:t>
      </w:r>
      <w:r>
        <w:rPr>
          <w:rFonts w:ascii="Tahoma" w:hAnsi="Tahoma" w:cs="Tahoma"/>
          <w:sz w:val="20"/>
          <w:szCs w:val="24"/>
          <w:lang w:val="bs-Cyrl-BA"/>
        </w:rPr>
        <w:t>б</w:t>
      </w:r>
      <w:r>
        <w:rPr>
          <w:rFonts w:ascii="Tahoma" w:hAnsi="Tahoma" w:cs="Tahoma"/>
          <w:sz w:val="20"/>
          <w:szCs w:val="24"/>
        </w:rPr>
        <w:t>рига о безбедности службених просторија организатора</w:t>
      </w:r>
    </w:p>
    <w:p w:rsidR="00D714B4" w:rsidRDefault="009E7453">
      <w:pPr>
        <w:pStyle w:val="Heading1"/>
        <w:numPr>
          <w:ilvl w:val="0"/>
          <w:numId w:val="2"/>
        </w:numPr>
        <w:spacing w:before="0"/>
      </w:pPr>
      <w:r>
        <w:rPr>
          <w:rFonts w:ascii="Tahoma" w:hAnsi="Tahoma" w:cs="Tahoma"/>
          <w:b w:val="0"/>
          <w:sz w:val="20"/>
          <w:szCs w:val="24"/>
        </w:rPr>
        <w:t xml:space="preserve">Брига о безбедности играча и службених лица као и пратња истих и контрола иза клупа играца, на паркету и на и око позиције записничког </w:t>
      </w:r>
      <w:r>
        <w:rPr>
          <w:rFonts w:ascii="Tahoma" w:hAnsi="Tahoma" w:cs="Tahoma"/>
          <w:b w:val="0"/>
          <w:sz w:val="20"/>
          <w:szCs w:val="24"/>
        </w:rPr>
        <w:t>стола</w:t>
      </w:r>
    </w:p>
    <w:p w:rsidR="00D714B4" w:rsidRDefault="009E7453">
      <w:pPr>
        <w:pStyle w:val="Heading1"/>
        <w:numPr>
          <w:ilvl w:val="0"/>
          <w:numId w:val="2"/>
        </w:numPr>
        <w:spacing w:before="0"/>
      </w:pPr>
      <w:r>
        <w:rPr>
          <w:rFonts w:ascii="Tahoma" w:hAnsi="Tahoma" w:cs="Tahoma"/>
          <w:b w:val="0"/>
          <w:sz w:val="20"/>
          <w:szCs w:val="24"/>
        </w:rPr>
        <w:t>Преглед публике и свих осталих ручним метал детекторима на свим улазима у употреби</w:t>
      </w:r>
    </w:p>
    <w:p w:rsidR="00D714B4" w:rsidRDefault="009E7453">
      <w:pPr>
        <w:pStyle w:val="Heading1"/>
        <w:numPr>
          <w:ilvl w:val="0"/>
          <w:numId w:val="2"/>
        </w:numPr>
        <w:spacing w:before="0"/>
      </w:pPr>
      <w:r>
        <w:rPr>
          <w:rFonts w:ascii="Tahoma" w:hAnsi="Tahoma" w:cs="Tahoma"/>
          <w:b w:val="0"/>
          <w:sz w:val="20"/>
          <w:szCs w:val="24"/>
        </w:rPr>
        <w:t>Константна комуникација са Комесаром за безбедност КСС Вељко Богуновић 064/8808819</w:t>
      </w:r>
    </w:p>
    <w:p w:rsidR="00D714B4" w:rsidRDefault="00D714B4">
      <w:pPr>
        <w:pStyle w:val="Heading1"/>
        <w:spacing w:before="0"/>
        <w:rPr>
          <w:rFonts w:ascii="Tahoma" w:hAnsi="Tahoma" w:cs="Tahoma"/>
          <w:sz w:val="22"/>
          <w:szCs w:val="24"/>
          <w:highlight w:val="yellow"/>
        </w:rPr>
      </w:pPr>
    </w:p>
    <w:p w:rsidR="00D714B4" w:rsidRDefault="009E7453">
      <w:pPr>
        <w:pStyle w:val="Heading1"/>
        <w:spacing w:before="0"/>
        <w:rPr>
          <w:rFonts w:ascii="Tahoma" w:hAnsi="Tahoma" w:cs="Tahoma"/>
          <w:sz w:val="22"/>
          <w:szCs w:val="24"/>
        </w:rPr>
      </w:pPr>
      <w:r>
        <w:rPr>
          <w:rFonts w:ascii="Tahoma" w:hAnsi="Tahoma" w:cs="Tahoma"/>
          <w:sz w:val="22"/>
          <w:szCs w:val="24"/>
          <w:highlight w:val="yellow"/>
        </w:rPr>
        <w:t>ТРАНСПОРТ</w:t>
      </w:r>
    </w:p>
    <w:p w:rsidR="00D714B4" w:rsidRDefault="009E7453">
      <w:pPr>
        <w:pStyle w:val="Heading1"/>
        <w:spacing w:before="0"/>
        <w:ind w:left="142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 xml:space="preserve">Возила за превоз јасно су обележена таблом са натписом такмичења и њима </w:t>
      </w:r>
      <w:r>
        <w:rPr>
          <w:rFonts w:ascii="Tahoma" w:hAnsi="Tahoma" w:cs="Tahoma"/>
          <w:b w:val="0"/>
          <w:sz w:val="20"/>
          <w:szCs w:val="24"/>
        </w:rPr>
        <w:t>је дозвољен паркинг непосредно уз службени улаз.</w:t>
      </w:r>
    </w:p>
    <w:p w:rsidR="00D714B4" w:rsidRDefault="009E7453">
      <w:pPr>
        <w:pStyle w:val="Heading1"/>
        <w:spacing w:before="0"/>
        <w:ind w:left="142"/>
        <w:rPr>
          <w:rFonts w:ascii="Tahoma" w:hAnsi="Tahoma" w:cs="Tahoma"/>
          <w:b w:val="0"/>
          <w:sz w:val="20"/>
          <w:szCs w:val="24"/>
        </w:rPr>
      </w:pPr>
      <w:r>
        <w:rPr>
          <w:rFonts w:ascii="Tahoma" w:hAnsi="Tahoma" w:cs="Tahoma"/>
          <w:b w:val="0"/>
          <w:sz w:val="20"/>
          <w:szCs w:val="24"/>
        </w:rPr>
        <w:t>Списак аутомобиле са регистрарским бројем таблица биће достављен саобраћајно</w:t>
      </w:r>
      <w:r>
        <w:rPr>
          <w:rFonts w:ascii="Tahoma" w:hAnsi="Tahoma" w:cs="Tahoma"/>
          <w:b w:val="0"/>
          <w:sz w:val="20"/>
          <w:szCs w:val="24"/>
          <w:lang w:val="bs-Cyrl-BA"/>
        </w:rPr>
        <w:t>ј</w:t>
      </w:r>
      <w:r>
        <w:rPr>
          <w:rFonts w:ascii="Tahoma" w:hAnsi="Tahoma" w:cs="Tahoma"/>
          <w:b w:val="0"/>
          <w:sz w:val="20"/>
          <w:szCs w:val="24"/>
        </w:rPr>
        <w:t xml:space="preserve"> полицији.</w:t>
      </w:r>
    </w:p>
    <w:p w:rsidR="00D714B4" w:rsidRDefault="009E7453">
      <w:pPr>
        <w:pStyle w:val="Heading1"/>
        <w:spacing w:before="0"/>
        <w:ind w:left="142"/>
      </w:pPr>
      <w:r>
        <w:rPr>
          <w:rFonts w:ascii="Tahoma" w:hAnsi="Tahoma" w:cs="Tahoma"/>
          <w:b w:val="0"/>
          <w:sz w:val="20"/>
          <w:szCs w:val="24"/>
        </w:rPr>
        <w:t>Организатор је урадио 20 пропусница- паркинг.</w:t>
      </w:r>
    </w:p>
    <w:p w:rsidR="00D714B4" w:rsidRDefault="009E7453">
      <w:pPr>
        <w:pStyle w:val="Heading1"/>
        <w:spacing w:before="0"/>
        <w:ind w:left="142"/>
      </w:pPr>
      <w:r>
        <w:rPr>
          <w:rFonts w:ascii="Tahoma" w:hAnsi="Tahoma" w:cs="Tahoma"/>
          <w:sz w:val="20"/>
          <w:szCs w:val="24"/>
        </w:rPr>
        <w:t xml:space="preserve">Достављени су </w:t>
      </w:r>
      <w:proofErr w:type="gramStart"/>
      <w:r>
        <w:rPr>
          <w:rFonts w:ascii="Tahoma" w:hAnsi="Tahoma" w:cs="Tahoma"/>
          <w:sz w:val="20"/>
          <w:szCs w:val="24"/>
        </w:rPr>
        <w:t>контакти  представника</w:t>
      </w:r>
      <w:proofErr w:type="gramEnd"/>
      <w:r>
        <w:rPr>
          <w:rFonts w:ascii="Tahoma" w:hAnsi="Tahoma" w:cs="Tahoma"/>
          <w:sz w:val="20"/>
          <w:szCs w:val="24"/>
        </w:rPr>
        <w:t xml:space="preserve"> организатора на локалу  екипа</w:t>
      </w:r>
      <w:r>
        <w:rPr>
          <w:rFonts w:ascii="Tahoma" w:hAnsi="Tahoma" w:cs="Tahoma"/>
          <w:sz w:val="20"/>
          <w:szCs w:val="24"/>
          <w:lang w:val="bs-Cyrl-BA"/>
        </w:rPr>
        <w:t>ма</w:t>
      </w:r>
      <w:r>
        <w:rPr>
          <w:rFonts w:ascii="Tahoma" w:hAnsi="Tahoma" w:cs="Tahoma"/>
          <w:sz w:val="20"/>
          <w:szCs w:val="24"/>
        </w:rPr>
        <w:t xml:space="preserve"> и др</w:t>
      </w:r>
      <w:r>
        <w:rPr>
          <w:rFonts w:ascii="Tahoma" w:hAnsi="Tahoma" w:cs="Tahoma"/>
          <w:sz w:val="20"/>
          <w:szCs w:val="24"/>
        </w:rPr>
        <w:t>угим релевантним актерима Триглав осигурање Купа Радивоја Кораћа који реализују све активности у вези са транспортом</w:t>
      </w:r>
      <w:r>
        <w:rPr>
          <w:rFonts w:ascii="Tahoma" w:hAnsi="Tahoma" w:cs="Tahoma"/>
          <w:b w:val="0"/>
          <w:sz w:val="20"/>
          <w:szCs w:val="24"/>
        </w:rPr>
        <w:t>.</w:t>
      </w:r>
    </w:p>
    <w:p w:rsidR="00D714B4" w:rsidRDefault="00D714B4">
      <w:pPr>
        <w:pStyle w:val="Heading1"/>
        <w:spacing w:before="0"/>
        <w:ind w:left="0"/>
        <w:rPr>
          <w:rFonts w:ascii="Tahoma" w:hAnsi="Tahoma" w:cs="Tahoma"/>
          <w:sz w:val="22"/>
          <w:szCs w:val="24"/>
          <w:lang w:val="bs-Cyrl-BA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714B4" w:rsidRDefault="00D714B4">
      <w:pPr>
        <w:pStyle w:val="Heading1"/>
        <w:spacing w:before="0"/>
        <w:ind w:left="0"/>
        <w:rPr>
          <w:rFonts w:ascii="Tahoma" w:eastAsia="Calibri" w:hAnsi="Tahoma" w:cs="Tahoma"/>
          <w:sz w:val="28"/>
          <w:szCs w:val="28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2"/>
          <w:szCs w:val="22"/>
          <w:highlight w:val="yellow"/>
          <w:lang w:eastAsia="zh-CN"/>
        </w:rPr>
      </w:pPr>
    </w:p>
    <w:p w:rsidR="00D43A97" w:rsidRDefault="00D43A97">
      <w:pPr>
        <w:pStyle w:val="Heading1"/>
        <w:spacing w:before="0"/>
        <w:ind w:left="0"/>
        <w:rPr>
          <w:rFonts w:ascii="Tahoma" w:eastAsia="Calibri" w:hAnsi="Tahoma" w:cs="Tahoma"/>
          <w:sz w:val="22"/>
          <w:szCs w:val="22"/>
          <w:highlight w:val="yellow"/>
          <w:lang w:eastAsia="zh-CN"/>
        </w:rPr>
      </w:pPr>
    </w:p>
    <w:p w:rsidR="00D714B4" w:rsidRPr="00D43A97" w:rsidRDefault="009E7453">
      <w:pPr>
        <w:pStyle w:val="Heading1"/>
        <w:spacing w:before="0"/>
        <w:ind w:left="0"/>
        <w:rPr>
          <w:sz w:val="22"/>
          <w:szCs w:val="22"/>
        </w:rPr>
      </w:pPr>
      <w:r w:rsidRPr="00D43A97">
        <w:rPr>
          <w:rFonts w:ascii="Tahoma" w:eastAsia="Calibri" w:hAnsi="Tahoma" w:cs="Tahoma"/>
          <w:sz w:val="22"/>
          <w:szCs w:val="22"/>
          <w:highlight w:val="yellow"/>
          <w:lang w:eastAsia="zh-CN"/>
        </w:rPr>
        <w:t>Адресар организације - КУП Радивоја Кораћа 2017/2018 и Мини Купа достављамо Вам имена са конкретним задужењима</w:t>
      </w:r>
    </w:p>
    <w:p w:rsidR="00D714B4" w:rsidRPr="00B3059A" w:rsidRDefault="00D714B4">
      <w:pPr>
        <w:pStyle w:val="Heading1"/>
        <w:spacing w:before="0"/>
        <w:ind w:left="0"/>
        <w:rPr>
          <w:rFonts w:ascii="Tahoma" w:eastAsia="Calibri" w:hAnsi="Tahoma" w:cs="Tahoma"/>
          <w:sz w:val="10"/>
          <w:szCs w:val="10"/>
          <w:highlight w:val="yellow"/>
          <w:lang w:eastAsia="zh-CN"/>
        </w:rPr>
      </w:pP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Председник </w:t>
      </w: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РКСИС и Председник Организационог одбора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Урош Парлић, члан УО КСС 063/406066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>Извршни координатор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Душан Пројовић, потпредседник КСС, 063 404 504, 064 880 880 7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>Технички секретар РКСИС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Милица Стефановић 063/502 632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Штампа пропагадног материјала, </w:t>
      </w:r>
      <w:r w:rsidRPr="00B3059A">
        <w:rPr>
          <w:rFonts w:ascii="Tahoma" w:eastAsia="Calibri" w:hAnsi="Tahoma" w:cs="Tahoma"/>
          <w:sz w:val="18"/>
          <w:szCs w:val="18"/>
          <w:lang w:eastAsia="zh-CN"/>
        </w:rPr>
        <w:t>акредитација, улазница (дистрибуција и продаја)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Роберт Драгутиновић 063/1048502 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Реализација техничких услова у хали Чаир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Светислав Јовановић, заменик директора 063/470586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Акредитација новинара и Пресс центар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Драган Панајотовић 060/3527193, Љупче Жугић 0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64/8282901 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Организација Мини Купа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Бојан Поповић 064/8808812, Бојан Голубовић 060/4222277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Пратећи програм, манифестације, протокол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proofErr w:type="gramStart"/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др</w:t>
      </w:r>
      <w:r w:rsidRPr="00B3059A">
        <w:rPr>
          <w:rFonts w:ascii="Tahoma" w:eastAsia="Calibri" w:hAnsi="Tahoma" w:cs="Tahoma"/>
          <w:sz w:val="18"/>
          <w:szCs w:val="18"/>
          <w:lang w:eastAsia="zh-CN"/>
        </w:rPr>
        <w:t>.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Александра</w:t>
      </w:r>
      <w:proofErr w:type="gramEnd"/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 Пројовић 063/8028090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Маркетинг локалног организатора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Саша Јотов 063/413888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Званични агент за смештај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Даније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ла Вељковић 062/217969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Координација са службеним лицима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Зоран Стеванић 069/4045044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Члан комисије за безбедност поред чланова ОО из безбедносних структура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Веселин Ђорђевић 063/330943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color w:val="000000"/>
          <w:sz w:val="18"/>
          <w:szCs w:val="18"/>
          <w:lang w:eastAsia="zh-CN"/>
        </w:rPr>
        <w:t>Правни саветник локалног организатора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color w:val="000000"/>
          <w:sz w:val="18"/>
          <w:szCs w:val="18"/>
          <w:lang w:eastAsia="zh-CN"/>
        </w:rPr>
        <w:t>Велибор Вељковић 063/235216</w:t>
      </w:r>
    </w:p>
    <w:p w:rsidR="00D714B4" w:rsidRPr="00B3059A" w:rsidRDefault="009E7453">
      <w:pPr>
        <w:widowControl/>
        <w:numPr>
          <w:ilvl w:val="0"/>
          <w:numId w:val="3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>Технич</w:t>
      </w: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ки телекомуникациони услови и активности Телекома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Звонко Милошевић 064/1243218</w:t>
      </w:r>
    </w:p>
    <w:p w:rsidR="00D714B4" w:rsidRPr="00B3059A" w:rsidRDefault="009E7453">
      <w:pPr>
        <w:widowControl/>
        <w:suppressAutoHyphens/>
        <w:ind w:left="360"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val="bs-Cyrl-BA" w:eastAsia="zh-CN"/>
        </w:rPr>
        <w:t xml:space="preserve">15. </w:t>
      </w: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Снимање утакмица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Стефан Стошић 064/3466232, Богдан Петковић 063/466481</w:t>
      </w:r>
    </w:p>
    <w:p w:rsidR="00D714B4" w:rsidRPr="00B3059A" w:rsidRDefault="009E7453">
      <w:pPr>
        <w:pStyle w:val="ListParagraph"/>
        <w:widowControl/>
        <w:numPr>
          <w:ilvl w:val="0"/>
          <w:numId w:val="4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Координатор свих домаћина екипа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Саша Дамњановић 060/5081989</w:t>
      </w:r>
    </w:p>
    <w:p w:rsidR="00D714B4" w:rsidRPr="00B3059A" w:rsidRDefault="009E7453">
      <w:pPr>
        <w:widowControl/>
        <w:numPr>
          <w:ilvl w:val="0"/>
          <w:numId w:val="4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Координатор хуманитарних активнисти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Ведрана Томић 064/1316401</w:t>
      </w:r>
    </w:p>
    <w:p w:rsidR="00D714B4" w:rsidRPr="00B3059A" w:rsidRDefault="009E7453">
      <w:pPr>
        <w:widowControl/>
        <w:numPr>
          <w:ilvl w:val="0"/>
          <w:numId w:val="4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Асистент извршног координатора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Стефан Комадинић 065/8999680</w:t>
      </w:r>
    </w:p>
    <w:p w:rsidR="00D714B4" w:rsidRPr="00B3059A" w:rsidRDefault="009E7453">
      <w:pPr>
        <w:widowControl/>
        <w:numPr>
          <w:ilvl w:val="0"/>
          <w:numId w:val="4"/>
        </w:numPr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Делегирање помоћних судија </w:t>
      </w:r>
    </w:p>
    <w:p w:rsidR="00D714B4" w:rsidRPr="00B3059A" w:rsidRDefault="009E7453">
      <w:pPr>
        <w:widowControl/>
        <w:suppressAutoHyphens/>
        <w:ind w:left="720"/>
        <w:rPr>
          <w:sz w:val="18"/>
          <w:szCs w:val="18"/>
        </w:rPr>
      </w:pPr>
      <w:bookmarkStart w:id="0" w:name="_GoBack"/>
      <w:bookmarkEnd w:id="0"/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Александра Вучковић</w:t>
      </w:r>
      <w:r w:rsidRPr="00B3059A">
        <w:rPr>
          <w:rFonts w:ascii="Tahoma" w:eastAsia="Calibri" w:hAnsi="Tahoma" w:cs="Tahoma"/>
          <w:b/>
          <w:sz w:val="18"/>
          <w:szCs w:val="18"/>
          <w:lang w:val="sr-Latn-RS" w:eastAsia="zh-CN"/>
        </w:rPr>
        <w:t xml:space="preserve"> 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065/5531986</w:t>
      </w:r>
    </w:p>
    <w:p w:rsidR="00D714B4" w:rsidRPr="00B3059A" w:rsidRDefault="009E7453">
      <w:pPr>
        <w:widowControl/>
        <w:numPr>
          <w:ilvl w:val="0"/>
          <w:numId w:val="4"/>
        </w:numPr>
        <w:suppressAutoHyphens/>
        <w:rPr>
          <w:rFonts w:ascii="Tahoma" w:hAnsi="Tahoma"/>
          <w:sz w:val="18"/>
          <w:szCs w:val="18"/>
        </w:rPr>
      </w:pPr>
      <w:r w:rsidRPr="00B3059A">
        <w:rPr>
          <w:rFonts w:ascii="Tahoma" w:eastAsia="Calibri" w:hAnsi="Tahoma" w:cs="Tahoma"/>
          <w:sz w:val="18"/>
          <w:szCs w:val="18"/>
          <w:lang w:eastAsia="zh-CN"/>
        </w:rPr>
        <w:t xml:space="preserve">Економ турнира </w:t>
      </w:r>
    </w:p>
    <w:p w:rsidR="00D714B4" w:rsidRPr="00B3059A" w:rsidRDefault="009E7453">
      <w:pPr>
        <w:widowControl/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            </w:t>
      </w:r>
      <w:r w:rsidR="00096ADD">
        <w:rPr>
          <w:rFonts w:ascii="Tahoma" w:eastAsia="Calibri" w:hAnsi="Tahoma" w:cs="Tahoma"/>
          <w:b/>
          <w:sz w:val="18"/>
          <w:szCs w:val="18"/>
          <w:lang w:eastAsia="zh-CN"/>
        </w:rPr>
        <w:t xml:space="preserve">  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Александар Илић 060/4207189</w:t>
      </w:r>
    </w:p>
    <w:p w:rsidR="00D714B4" w:rsidRDefault="00D714B4">
      <w:pPr>
        <w:pStyle w:val="Heading1"/>
        <w:spacing w:before="0"/>
        <w:ind w:left="0"/>
        <w:rPr>
          <w:rFonts w:ascii="Tahoma" w:hAnsi="Tahoma" w:cs="Tahoma"/>
          <w:sz w:val="20"/>
          <w:szCs w:val="20"/>
        </w:rPr>
      </w:pPr>
    </w:p>
    <w:p w:rsidR="00D714B4" w:rsidRPr="00B3059A" w:rsidRDefault="009E7453">
      <w:pPr>
        <w:widowControl/>
        <w:suppressAutoHyphens/>
        <w:rPr>
          <w:rFonts w:ascii="Tahoma" w:eastAsia="Calibri" w:hAnsi="Tahoma" w:cs="Tahoma"/>
          <w:b/>
          <w:sz w:val="18"/>
          <w:szCs w:val="18"/>
          <w:lang w:eastAsia="zh-CN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РЕГИОНАЛНИ КОШАРКАШКИ САВЕЗ ИСТОЧНА 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СРБИЈА</w:t>
      </w:r>
    </w:p>
    <w:p w:rsidR="00D714B4" w:rsidRPr="00B3059A" w:rsidRDefault="009E7453">
      <w:pPr>
        <w:widowControl/>
        <w:suppressAutoHyphens/>
        <w:rPr>
          <w:rFonts w:ascii="Tahoma" w:eastAsia="Calibri" w:hAnsi="Tahoma" w:cs="Tahoma"/>
          <w:b/>
          <w:sz w:val="18"/>
          <w:szCs w:val="18"/>
          <w:lang w:eastAsia="zh-CN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АДРЕСА - ПОБЕДИНА 10/3</w:t>
      </w:r>
      <w:r w:rsidRPr="00B3059A">
        <w:rPr>
          <w:rFonts w:ascii="Tahoma" w:eastAsia="Calibri" w:hAnsi="Tahoma" w:cs="Tahoma"/>
          <w:b/>
          <w:sz w:val="18"/>
          <w:szCs w:val="18"/>
          <w:lang w:val="sr-Latn-RS" w:eastAsia="zh-CN"/>
        </w:rPr>
        <w:t>,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 </w:t>
      </w:r>
      <w:r w:rsidRPr="00B3059A">
        <w:rPr>
          <w:rFonts w:ascii="Tahoma" w:eastAsia="Calibri" w:hAnsi="Tahoma" w:cs="Tahoma"/>
          <w:b/>
          <w:sz w:val="18"/>
          <w:szCs w:val="18"/>
          <w:lang w:val="sr-Latn-RS" w:eastAsia="zh-CN"/>
        </w:rPr>
        <w:t>1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8 000 НИШ</w:t>
      </w:r>
    </w:p>
    <w:p w:rsidR="00D714B4" w:rsidRPr="00B3059A" w:rsidRDefault="009E7453">
      <w:pPr>
        <w:widowControl/>
        <w:suppressAutoHyphens/>
        <w:rPr>
          <w:sz w:val="18"/>
          <w:szCs w:val="18"/>
        </w:rPr>
      </w:pP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ПИБ 105 268 533</w:t>
      </w:r>
      <w:r w:rsidR="00380B1B">
        <w:rPr>
          <w:rFonts w:ascii="Tahoma" w:eastAsia="Calibri" w:hAnsi="Tahoma" w:cs="Tahoma"/>
          <w:b/>
          <w:sz w:val="18"/>
          <w:szCs w:val="18"/>
          <w:lang w:eastAsia="zh-CN"/>
        </w:rPr>
        <w:t xml:space="preserve"> -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 xml:space="preserve">www.rksis.rs, </w:t>
      </w:r>
      <w:r w:rsidR="00380B1B">
        <w:rPr>
          <w:rFonts w:ascii="Tahoma" w:eastAsia="Calibri" w:hAnsi="Tahoma" w:cs="Tahoma"/>
          <w:b/>
          <w:sz w:val="18"/>
          <w:szCs w:val="18"/>
          <w:lang w:eastAsia="zh-CN"/>
        </w:rPr>
        <w:t>mail</w:t>
      </w:r>
      <w:r w:rsidRPr="00B3059A">
        <w:rPr>
          <w:rFonts w:ascii="Tahoma" w:eastAsia="Calibri" w:hAnsi="Tahoma" w:cs="Tahoma"/>
          <w:b/>
          <w:sz w:val="18"/>
          <w:szCs w:val="18"/>
          <w:lang w:eastAsia="zh-CN"/>
        </w:rPr>
        <w:t>: office@rksis.rs</w:t>
      </w:r>
    </w:p>
    <w:p w:rsidR="00D714B4" w:rsidRPr="00380B1B" w:rsidRDefault="00D714B4">
      <w:pPr>
        <w:pStyle w:val="Heading1"/>
        <w:spacing w:before="0"/>
        <w:ind w:left="0"/>
        <w:rPr>
          <w:rFonts w:ascii="Tahoma" w:hAnsi="Tahoma" w:cs="Tahoma"/>
          <w:sz w:val="16"/>
          <w:szCs w:val="16"/>
        </w:rPr>
      </w:pPr>
    </w:p>
    <w:p w:rsidR="00D714B4" w:rsidRDefault="009E7453">
      <w:pPr>
        <w:pStyle w:val="Heading1"/>
        <w:spacing w:before="0"/>
        <w:ind w:left="0"/>
        <w:jc w:val="right"/>
      </w:pPr>
      <w:r>
        <w:rPr>
          <w:rFonts w:ascii="Tahoma" w:hAnsi="Tahoma" w:cs="Tahoma"/>
          <w:sz w:val="20"/>
          <w:szCs w:val="20"/>
        </w:rPr>
        <w:t>Урош Парлић, председник ОО Купа Радивоја Кораћа 2017/2018</w:t>
      </w:r>
    </w:p>
    <w:p w:rsidR="00D714B4" w:rsidRPr="00380B1B" w:rsidRDefault="00D714B4">
      <w:pPr>
        <w:pStyle w:val="Heading1"/>
        <w:spacing w:before="0"/>
        <w:ind w:left="0"/>
        <w:jc w:val="right"/>
        <w:rPr>
          <w:rFonts w:ascii="Tahoma" w:hAnsi="Tahoma" w:cs="Tahoma"/>
          <w:sz w:val="16"/>
          <w:szCs w:val="16"/>
          <w:lang w:val="bs-Cyrl-BA"/>
        </w:rPr>
      </w:pPr>
    </w:p>
    <w:p w:rsidR="00D714B4" w:rsidRDefault="009E7453" w:rsidP="00B3059A">
      <w:pPr>
        <w:pStyle w:val="Heading1"/>
        <w:spacing w:before="0"/>
        <w:ind w:left="0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0"/>
          <w:szCs w:val="20"/>
        </w:rPr>
        <w:t>У Нишу</w:t>
      </w:r>
      <w:r>
        <w:rPr>
          <w:rFonts w:ascii="Tahoma" w:hAnsi="Tahoma" w:cs="Tahoma"/>
          <w:sz w:val="20"/>
          <w:szCs w:val="20"/>
          <w:lang w:val="bs-Cyrl-BA"/>
        </w:rPr>
        <w:t>,</w:t>
      </w:r>
      <w:r>
        <w:rPr>
          <w:rFonts w:ascii="Tahoma" w:hAnsi="Tahoma" w:cs="Tahoma"/>
          <w:sz w:val="20"/>
          <w:szCs w:val="20"/>
        </w:rPr>
        <w:t xml:space="preserve"> 8.2.2018.године</w:t>
      </w:r>
      <w:r>
        <w:rPr>
          <w:rFonts w:ascii="Tahoma" w:hAnsi="Tahoma" w:cs="Tahoma"/>
          <w:sz w:val="24"/>
          <w:szCs w:val="24"/>
        </w:rPr>
        <w:tab/>
      </w:r>
    </w:p>
    <w:p w:rsidR="00D714B4" w:rsidRDefault="00D714B4">
      <w:pPr>
        <w:pStyle w:val="Heading1"/>
        <w:spacing w:before="0"/>
        <w:ind w:left="0"/>
      </w:pPr>
    </w:p>
    <w:sectPr w:rsidR="00D714B4">
      <w:headerReference w:type="default" r:id="rId17"/>
      <w:footerReference w:type="default" r:id="rId18"/>
      <w:pgSz w:w="11906" w:h="16838"/>
      <w:pgMar w:top="1134" w:right="851" w:bottom="1134" w:left="85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453" w:rsidRDefault="009E7453">
      <w:r>
        <w:separator/>
      </w:r>
    </w:p>
  </w:endnote>
  <w:endnote w:type="continuationSeparator" w:id="0">
    <w:p w:rsidR="009E7453" w:rsidRDefault="009E7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4B4" w:rsidRDefault="009E7453">
    <w:pPr>
      <w:pStyle w:val="Heading1"/>
      <w:spacing w:before="0"/>
      <w:ind w:left="0"/>
    </w:pPr>
    <w:r>
      <w:rPr>
        <w:noProof/>
        <w:lang w:val="sr-Latn-RS" w:eastAsia="sr-Latn-RS"/>
      </w:rPr>
      <w:drawing>
        <wp:inline distT="0" distB="0" distL="0" distR="0">
          <wp:extent cx="1103630" cy="1041400"/>
          <wp:effectExtent l="0" t="0" r="0" b="0"/>
          <wp:docPr id="12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hAnsi="Tahoma" w:cs="Tahoma"/>
        <w:sz w:val="24"/>
        <w:szCs w:val="24"/>
      </w:rPr>
      <w:tab/>
    </w:r>
    <w:r>
      <w:rPr>
        <w:rFonts w:ascii="Tahoma" w:hAnsi="Tahoma" w:cs="Tahoma"/>
        <w:sz w:val="24"/>
        <w:szCs w:val="24"/>
      </w:rPr>
      <w:tab/>
    </w:r>
    <w:r>
      <w:rPr>
        <w:rFonts w:ascii="Tahoma" w:hAnsi="Tahoma" w:cs="Tahoma"/>
        <w:sz w:val="24"/>
        <w:szCs w:val="24"/>
      </w:rPr>
      <w:tab/>
    </w:r>
    <w:r>
      <w:rPr>
        <w:rFonts w:ascii="Tahoma" w:hAnsi="Tahoma" w:cs="Tahoma"/>
        <w:sz w:val="24"/>
        <w:szCs w:val="24"/>
      </w:rPr>
      <w:tab/>
    </w:r>
    <w:r>
      <w:rPr>
        <w:rFonts w:ascii="Tahoma" w:hAnsi="Tahoma" w:cs="Tahoma"/>
        <w:sz w:val="24"/>
        <w:szCs w:val="24"/>
      </w:rPr>
      <w:object w:dxaOrig="567" w:dyaOrig="567">
        <v:shape id="ole_rId2" o:spid="_x0000_i1025" style="width:28.5pt;height:28.5pt" coordsize="" o:spt="100" adj="0,,0" path="" stroked="f">
          <v:stroke joinstyle="miter"/>
          <v:imagedata r:id="rId2" o:title=""/>
          <v:formulas/>
          <v:path o:connecttype="segments"/>
        </v:shape>
        <o:OLEObject Type="Embed" ProgID="AcroExch.Document.DC" ShapeID="ole_rId2" DrawAspect="Content" ObjectID="_1591170211" r:id="rId3"/>
      </w:object>
    </w:r>
    <w:r>
      <w:rPr>
        <w:rFonts w:ascii="Tahoma" w:hAnsi="Tahoma" w:cs="Tahoma"/>
        <w:b w:val="0"/>
        <w:color w:val="FF0000"/>
        <w:sz w:val="24"/>
        <w:szCs w:val="24"/>
      </w:rPr>
      <w:tab/>
    </w:r>
    <w:r>
      <w:rPr>
        <w:rFonts w:ascii="Tahoma" w:hAnsi="Tahoma" w:cs="Tahoma"/>
        <w:b w:val="0"/>
        <w:color w:val="FF0000"/>
        <w:sz w:val="24"/>
        <w:szCs w:val="24"/>
      </w:rPr>
      <w:tab/>
    </w:r>
    <w:r>
      <w:rPr>
        <w:rFonts w:ascii="Tahoma" w:hAnsi="Tahoma" w:cs="Tahoma"/>
        <w:b w:val="0"/>
        <w:color w:val="FF0000"/>
        <w:sz w:val="24"/>
        <w:szCs w:val="24"/>
      </w:rPr>
      <w:tab/>
    </w:r>
    <w:r>
      <w:rPr>
        <w:rFonts w:ascii="Tahoma" w:hAnsi="Tahoma" w:cs="Tahoma"/>
        <w:b w:val="0"/>
        <w:color w:val="FF0000"/>
        <w:sz w:val="24"/>
        <w:szCs w:val="24"/>
      </w:rPr>
      <w:tab/>
    </w:r>
    <w:r>
      <w:rPr>
        <w:rFonts w:ascii="Tahoma" w:hAnsi="Tahoma" w:cs="Tahoma"/>
        <w:b w:val="0"/>
        <w:color w:val="FF0000"/>
        <w:sz w:val="24"/>
        <w:szCs w:val="24"/>
      </w:rPr>
      <w:object w:dxaOrig="567" w:dyaOrig="567">
        <v:shape id="ole_rId4" o:spid="_x0000_i1026" style="width:28.5pt;height:28.5pt" coordsize="" o:spt="100" adj="0,,0" path="" stroked="f">
          <v:stroke joinstyle="miter"/>
          <v:imagedata r:id="rId2" o:title=""/>
          <v:formulas/>
          <v:path o:connecttype="segments"/>
        </v:shape>
        <o:OLEObject Type="Embed" ProgID="AcroExch.Document.DC" ShapeID="ole_rId4" DrawAspect="Content" ObjectID="_1591170212" r:id="rId4"/>
      </w:object>
    </w:r>
  </w:p>
  <w:p w:rsidR="00D714B4" w:rsidRDefault="00D714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453" w:rsidRDefault="009E7453">
      <w:r>
        <w:separator/>
      </w:r>
    </w:p>
  </w:footnote>
  <w:footnote w:type="continuationSeparator" w:id="0">
    <w:p w:rsidR="009E7453" w:rsidRDefault="009E7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4B4" w:rsidRDefault="009E7453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13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171450</wp:posOffset>
          </wp:positionV>
          <wp:extent cx="4381500" cy="1600200"/>
          <wp:effectExtent l="0" t="0" r="0" b="0"/>
          <wp:wrapSquare wrapText="largest"/>
          <wp:docPr id="11" name="Picture 22" descr="Memorandum za KUP Kora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2" descr="Memorandum za KUP Korac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36665"/>
    <w:multiLevelType w:val="multilevel"/>
    <w:tmpl w:val="F9BE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CFB32DA"/>
    <w:multiLevelType w:val="multilevel"/>
    <w:tmpl w:val="15FC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3D501E5"/>
    <w:multiLevelType w:val="multilevel"/>
    <w:tmpl w:val="C9DCB9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DAF47A6"/>
    <w:multiLevelType w:val="multilevel"/>
    <w:tmpl w:val="C1C062CC"/>
    <w:lvl w:ilvl="0">
      <w:start w:val="4"/>
      <w:numFmt w:val="bullet"/>
      <w:lvlText w:val="•"/>
      <w:lvlJc w:val="left"/>
      <w:pPr>
        <w:ind w:left="501" w:hanging="360"/>
      </w:pPr>
      <w:rPr>
        <w:rFonts w:ascii="Tahoma" w:hAnsi="Tahoma" w:cs="Tahoma" w:hint="default"/>
        <w:b w:val="0"/>
        <w:sz w:val="20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1" w:hanging="360"/>
      </w:pPr>
      <w:rPr>
        <w:rFonts w:ascii="Symbol" w:hAnsi="Symbol" w:cs="Symbol" w:hint="default"/>
        <w:b w:val="0"/>
        <w:sz w:val="20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1B72BD"/>
    <w:multiLevelType w:val="multilevel"/>
    <w:tmpl w:val="3B92A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F4A5A5E"/>
    <w:multiLevelType w:val="multilevel"/>
    <w:tmpl w:val="FD7656FC"/>
    <w:lvl w:ilvl="0">
      <w:start w:val="18"/>
      <w:numFmt w:val="bullet"/>
      <w:lvlText w:val="-"/>
      <w:lvlJc w:val="left"/>
      <w:pPr>
        <w:ind w:left="1903" w:hanging="360"/>
      </w:pPr>
      <w:rPr>
        <w:rFonts w:ascii="Tahoma" w:hAnsi="Tahoma" w:cs="Tahoma" w:hint="default"/>
        <w:b w:val="0"/>
        <w:sz w:val="20"/>
      </w:rPr>
    </w:lvl>
    <w:lvl w:ilvl="1">
      <w:start w:val="1"/>
      <w:numFmt w:val="bullet"/>
      <w:lvlText w:val="o"/>
      <w:lvlJc w:val="left"/>
      <w:pPr>
        <w:ind w:left="2623" w:hanging="360"/>
      </w:pPr>
      <w:rPr>
        <w:rFonts w:ascii="Courier New" w:hAnsi="Courier New" w:cs="Courier New" w:hint="default"/>
        <w:b w:val="0"/>
        <w:sz w:val="20"/>
      </w:rPr>
    </w:lvl>
    <w:lvl w:ilvl="2">
      <w:start w:val="1"/>
      <w:numFmt w:val="bullet"/>
      <w:lvlText w:val=""/>
      <w:lvlJc w:val="left"/>
      <w:pPr>
        <w:ind w:left="334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06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78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0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22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94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63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90952DA"/>
    <w:multiLevelType w:val="multilevel"/>
    <w:tmpl w:val="90F8E008"/>
    <w:lvl w:ilvl="0">
      <w:start w:val="16"/>
      <w:numFmt w:val="decimal"/>
      <w:lvlText w:val="%1."/>
      <w:lvlJc w:val="left"/>
      <w:pPr>
        <w:ind w:left="786" w:hanging="360"/>
      </w:pPr>
      <w:rPr>
        <w:rFonts w:ascii="Tahoma" w:eastAsia="Calibri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4B4"/>
    <w:rsid w:val="00096ADD"/>
    <w:rsid w:val="00380B1B"/>
    <w:rsid w:val="00444311"/>
    <w:rsid w:val="009E7453"/>
    <w:rsid w:val="00AB22E6"/>
    <w:rsid w:val="00B3059A"/>
    <w:rsid w:val="00D43A97"/>
    <w:rsid w:val="00D7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0FE2C7-6BBC-4401-B735-F016A5666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D5F9C"/>
    <w:pPr>
      <w:widowControl w:val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7D5F9C"/>
    <w:pPr>
      <w:spacing w:before="88"/>
      <w:ind w:left="141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25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D5F9C"/>
  </w:style>
  <w:style w:type="character" w:customStyle="1" w:styleId="FooterChar">
    <w:name w:val="Footer Char"/>
    <w:basedOn w:val="DefaultParagraphFont"/>
    <w:link w:val="Footer"/>
    <w:uiPriority w:val="99"/>
    <w:qFormat/>
    <w:rsid w:val="007D5F9C"/>
  </w:style>
  <w:style w:type="character" w:customStyle="1" w:styleId="Heading1Char">
    <w:name w:val="Heading 1 Char"/>
    <w:basedOn w:val="DefaultParagraphFont"/>
    <w:link w:val="Heading1"/>
    <w:uiPriority w:val="1"/>
    <w:qFormat/>
    <w:rsid w:val="007D5F9C"/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7D5F9C"/>
    <w:rPr>
      <w:rFonts w:ascii="Times New Roman" w:eastAsia="Times New Roman" w:hAnsi="Times New Roman" w:cs="Times New Roman"/>
      <w:sz w:val="23"/>
      <w:szCs w:val="23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7325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nternetLink">
    <w:name w:val="Internet Link"/>
    <w:basedOn w:val="DefaultParagraphFont"/>
    <w:uiPriority w:val="99"/>
    <w:unhideWhenUsed/>
    <w:rsid w:val="007319A8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Symbol" w:cs="Symbol"/>
      <w:w w:val="101"/>
      <w:sz w:val="23"/>
      <w:szCs w:val="23"/>
    </w:rPr>
  </w:style>
  <w:style w:type="character" w:customStyle="1" w:styleId="ListLabel6">
    <w:name w:val="ListLabel 6"/>
    <w:qFormat/>
    <w:rPr>
      <w:rFonts w:eastAsia="Courier New" w:cs="Courier New"/>
      <w:w w:val="101"/>
      <w:sz w:val="23"/>
      <w:szCs w:val="23"/>
    </w:rPr>
  </w:style>
  <w:style w:type="character" w:customStyle="1" w:styleId="ListLabel7">
    <w:name w:val="ListLabel 7"/>
    <w:qFormat/>
    <w:rPr>
      <w:rFonts w:eastAsia="Times New Roman" w:cs="Tahoma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Symbol" w:cs="Symbol"/>
      <w:w w:val="101"/>
      <w:sz w:val="23"/>
      <w:szCs w:val="23"/>
    </w:rPr>
  </w:style>
  <w:style w:type="character" w:customStyle="1" w:styleId="ListLabel12">
    <w:name w:val="ListLabel 12"/>
    <w:qFormat/>
    <w:rPr>
      <w:rFonts w:eastAsia="Courier New" w:cs="Courier New"/>
      <w:w w:val="101"/>
      <w:sz w:val="23"/>
      <w:szCs w:val="23"/>
    </w:rPr>
  </w:style>
  <w:style w:type="character" w:customStyle="1" w:styleId="ListLabel13">
    <w:name w:val="ListLabel 13"/>
    <w:qFormat/>
    <w:rPr>
      <w:rFonts w:eastAsia="Symbol" w:cs="Symbol"/>
      <w:w w:val="101"/>
      <w:sz w:val="23"/>
      <w:szCs w:val="23"/>
    </w:rPr>
  </w:style>
  <w:style w:type="character" w:customStyle="1" w:styleId="ListLabel14">
    <w:name w:val="ListLabel 14"/>
    <w:qFormat/>
    <w:rPr>
      <w:rFonts w:eastAsia="Times New Roman" w:cs="Tahoma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eastAsia="Times New Roman" w:cs="Tahoma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ascii="Tahoma" w:eastAsia="Times New Roman" w:hAnsi="Tahoma" w:cs="Tahoma"/>
      <w:b w:val="0"/>
      <w:sz w:val="20"/>
    </w:rPr>
  </w:style>
  <w:style w:type="character" w:customStyle="1" w:styleId="ListLabel23">
    <w:name w:val="ListLabel 23"/>
    <w:qFormat/>
    <w:rPr>
      <w:rFonts w:ascii="Tahoma" w:hAnsi="Tahoma" w:cs="Courier New"/>
      <w:b w:val="0"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Symbol" w:cs="Symbol"/>
      <w:w w:val="101"/>
      <w:sz w:val="23"/>
      <w:szCs w:val="23"/>
    </w:rPr>
  </w:style>
  <w:style w:type="character" w:customStyle="1" w:styleId="ListLabel27">
    <w:name w:val="ListLabel 27"/>
    <w:qFormat/>
    <w:rPr>
      <w:rFonts w:ascii="Tahoma" w:eastAsia="Times New Roman" w:hAnsi="Tahoma" w:cs="Tahoma"/>
      <w:b w:val="0"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NumberingSymbols">
    <w:name w:val="Numbering Symbols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4517F"/>
    <w:rPr>
      <w:rFonts w:ascii="Tahoma" w:eastAsia="Times New Roman" w:hAnsi="Tahoma" w:cs="Tahoma"/>
      <w:sz w:val="16"/>
      <w:szCs w:val="16"/>
    </w:rPr>
  </w:style>
  <w:style w:type="character" w:customStyle="1" w:styleId="ListLabel31">
    <w:name w:val="ListLabel 31"/>
    <w:qFormat/>
    <w:rPr>
      <w:rFonts w:ascii="Tahoma" w:hAnsi="Tahoma" w:cs="Tahoma"/>
      <w:b w:val="0"/>
      <w:sz w:val="20"/>
    </w:rPr>
  </w:style>
  <w:style w:type="character" w:customStyle="1" w:styleId="ListLabel32">
    <w:name w:val="ListLabel 32"/>
    <w:qFormat/>
    <w:rPr>
      <w:rFonts w:ascii="Tahoma" w:hAnsi="Tahoma" w:cs="Courier New"/>
      <w:b w:val="0"/>
      <w:sz w:val="20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ascii="Tahoma" w:hAnsi="Tahoma" w:cs="Tahoma"/>
      <w:b w:val="0"/>
      <w:sz w:val="20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Tahoma" w:hAnsi="Tahoma" w:cs="Symbol"/>
      <w:b w:val="0"/>
      <w:sz w:val="20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ascii="Tahoma" w:eastAsia="Calibri" w:hAnsi="Tahoma" w:cs="Tahoma"/>
      <w:sz w:val="20"/>
      <w:szCs w:val="20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D5F9C"/>
    <w:rPr>
      <w:sz w:val="23"/>
      <w:szCs w:val="23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7D5F9C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7D5F9C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1"/>
    <w:qFormat/>
    <w:rsid w:val="007D5F9C"/>
    <w:pPr>
      <w:ind w:left="842" w:hanging="35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45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3.emf"/><Relationship Id="rId1" Type="http://schemas.openxmlformats.org/officeDocument/2006/relationships/image" Target="media/image12.jpe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KSS-4</cp:lastModifiedBy>
  <cp:revision>20</cp:revision>
  <dcterms:created xsi:type="dcterms:W3CDTF">2018-02-08T13:17:00Z</dcterms:created>
  <dcterms:modified xsi:type="dcterms:W3CDTF">2018-06-22T08:57:00Z</dcterms:modified>
  <dc:language>sr-Latn-RS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